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7CB" w:rsidRPr="00EF0A16" w:rsidRDefault="000937CB" w:rsidP="000937CB">
      <w:pPr>
        <w:spacing w:line="360" w:lineRule="exact"/>
        <w:ind w:firstLineChars="150" w:firstLine="360"/>
        <w:rPr>
          <w:rFonts w:eastAsia="標楷體" w:cs="Tahoma"/>
          <w:b/>
          <w:spacing w:val="20"/>
          <w:szCs w:val="24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 wp14:anchorId="22D223FE" wp14:editId="72BB7A86">
            <wp:simplePos x="0" y="0"/>
            <wp:positionH relativeFrom="column">
              <wp:posOffset>31750</wp:posOffset>
            </wp:positionH>
            <wp:positionV relativeFrom="paragraph">
              <wp:posOffset>6350</wp:posOffset>
            </wp:positionV>
            <wp:extent cx="723900" cy="718820"/>
            <wp:effectExtent l="0" t="0" r="0" b="5080"/>
            <wp:wrapTight wrapText="bothSides">
              <wp:wrapPolygon edited="0">
                <wp:start x="0" y="0"/>
                <wp:lineTo x="0" y="21180"/>
                <wp:lineTo x="21032" y="21180"/>
                <wp:lineTo x="21032" y="0"/>
                <wp:lineTo x="0" y="0"/>
              </wp:wrapPolygon>
            </wp:wrapTight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18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 w:cs="Arial" w:hint="eastAsia"/>
          <w:spacing w:val="20"/>
          <w:sz w:val="32"/>
          <w:szCs w:val="32"/>
        </w:rPr>
        <w:t xml:space="preserve"> </w:t>
      </w:r>
      <w:r w:rsidRPr="000937CB">
        <w:rPr>
          <w:rFonts w:ascii="Arial" w:eastAsia="標楷體" w:hAnsi="Arial" w:cs="Tahoma"/>
          <w:spacing w:val="20"/>
          <w:szCs w:val="24"/>
        </w:rPr>
        <w:t xml:space="preserve">    </w:t>
      </w:r>
      <w:r>
        <w:rPr>
          <w:rFonts w:ascii="Arial" w:eastAsia="標楷體" w:hAnsi="Arial" w:cs="Tahoma" w:hint="eastAsia"/>
          <w:spacing w:val="20"/>
          <w:szCs w:val="24"/>
        </w:rPr>
        <w:t xml:space="preserve">    </w:t>
      </w:r>
      <w:r w:rsidRPr="00EF0A16">
        <w:rPr>
          <w:rFonts w:eastAsia="標楷體" w:cs="Tahoma"/>
          <w:b/>
          <w:spacing w:val="20"/>
          <w:szCs w:val="24"/>
        </w:rPr>
        <w:t>台灣區電機電子工業同業公會函</w:t>
      </w:r>
    </w:p>
    <w:p w:rsidR="000937CB" w:rsidRPr="00EF0A16" w:rsidRDefault="001819CA" w:rsidP="000937CB">
      <w:pPr>
        <w:wordWrap w:val="0"/>
        <w:spacing w:line="280" w:lineRule="exact"/>
        <w:ind w:right="40"/>
        <w:jc w:val="right"/>
        <w:rPr>
          <w:rFonts w:eastAsia="標楷體" w:cs="Tahoma"/>
          <w:szCs w:val="24"/>
        </w:rPr>
      </w:pPr>
      <w:r>
        <w:rPr>
          <w:rFonts w:eastAsia="標楷體" w:cs="Tahoma" w:hint="eastAsia"/>
          <w:szCs w:val="24"/>
        </w:rPr>
        <w:t>113</w:t>
      </w:r>
      <w:r w:rsidR="000937CB" w:rsidRPr="00EF0A16">
        <w:rPr>
          <w:rFonts w:eastAsia="標楷體" w:cs="Tahoma"/>
          <w:szCs w:val="24"/>
        </w:rPr>
        <w:t>年</w:t>
      </w:r>
      <w:r>
        <w:rPr>
          <w:rFonts w:eastAsia="標楷體" w:cs="Tahoma" w:hint="eastAsia"/>
          <w:szCs w:val="24"/>
        </w:rPr>
        <w:t>10</w:t>
      </w:r>
      <w:r w:rsidR="000937CB" w:rsidRPr="00EF0A16">
        <w:rPr>
          <w:rFonts w:eastAsia="標楷體" w:cs="Tahoma"/>
          <w:szCs w:val="24"/>
        </w:rPr>
        <w:t>月</w:t>
      </w:r>
      <w:r>
        <w:rPr>
          <w:rFonts w:eastAsia="標楷體" w:cs="Tahoma" w:hint="eastAsia"/>
          <w:szCs w:val="24"/>
        </w:rPr>
        <w:t>23</w:t>
      </w:r>
      <w:r w:rsidR="000937CB" w:rsidRPr="00EF0A16">
        <w:rPr>
          <w:rFonts w:eastAsia="標楷體" w:cs="Tahoma"/>
          <w:szCs w:val="24"/>
        </w:rPr>
        <w:t>日</w:t>
      </w:r>
      <w:r w:rsidR="000937CB" w:rsidRPr="00EF0A16">
        <w:rPr>
          <w:rFonts w:eastAsia="標楷體" w:cs="Tahoma"/>
          <w:szCs w:val="24"/>
        </w:rPr>
        <w:t xml:space="preserve"> </w:t>
      </w:r>
      <w:r w:rsidR="000937CB" w:rsidRPr="00EF0A16">
        <w:rPr>
          <w:rFonts w:eastAsia="標楷體" w:cs="Tahoma"/>
          <w:szCs w:val="24"/>
        </w:rPr>
        <w:t>電電貿字第</w:t>
      </w:r>
      <w:r>
        <w:rPr>
          <w:rFonts w:eastAsia="標楷體" w:cs="Tahoma" w:hint="eastAsia"/>
          <w:szCs w:val="24"/>
        </w:rPr>
        <w:t>11310-1456</w:t>
      </w:r>
      <w:r w:rsidR="000937CB" w:rsidRPr="00EF0A16">
        <w:rPr>
          <w:rFonts w:eastAsia="標楷體" w:cs="Tahoma"/>
          <w:szCs w:val="24"/>
        </w:rPr>
        <w:t>號</w:t>
      </w:r>
    </w:p>
    <w:p w:rsidR="000937CB" w:rsidRPr="00EF0A16" w:rsidRDefault="000937CB" w:rsidP="000937CB">
      <w:pPr>
        <w:pStyle w:val="a3"/>
        <w:spacing w:line="400" w:lineRule="exact"/>
        <w:jc w:val="left"/>
        <w:rPr>
          <w:rFonts w:ascii="Times New Roman" w:eastAsia="標楷體" w:hAnsi="Times New Roman" w:cs="Tahoma"/>
          <w:b w:val="0"/>
          <w:sz w:val="28"/>
          <w:szCs w:val="28"/>
        </w:rPr>
      </w:pPr>
      <w:r w:rsidRPr="00EF0A16">
        <w:rPr>
          <w:rFonts w:ascii="Times New Roman" w:eastAsia="標楷體" w:hAnsi="Times New Roman" w:cs="Tahoma"/>
          <w:sz w:val="24"/>
          <w:szCs w:val="24"/>
        </w:rPr>
        <w:t xml:space="preserve">     </w:t>
      </w:r>
      <w:r w:rsidRPr="00EF0A16">
        <w:rPr>
          <w:rFonts w:ascii="Times New Roman" w:eastAsia="標楷體" w:hAnsi="Times New Roman" w:cs="Tahoma" w:hint="eastAsia"/>
          <w:sz w:val="24"/>
          <w:szCs w:val="24"/>
        </w:rPr>
        <w:t xml:space="preserve">        </w:t>
      </w:r>
      <w:r w:rsidRPr="00EF0A16">
        <w:rPr>
          <w:rFonts w:ascii="Times New Roman" w:eastAsia="標楷體" w:hAnsi="Times New Roman" w:cs="Tahoma"/>
          <w:sz w:val="28"/>
          <w:szCs w:val="28"/>
        </w:rPr>
        <w:t>2025</w:t>
      </w:r>
      <w:r w:rsidRPr="00EF0A16">
        <w:rPr>
          <w:rFonts w:ascii="Times New Roman" w:eastAsia="標楷體" w:hAnsi="Times New Roman" w:cs="Tahoma"/>
          <w:sz w:val="28"/>
          <w:szCs w:val="28"/>
        </w:rPr>
        <w:t>年土耳其國際工業自動化暨電子電力展</w:t>
      </w:r>
    </w:p>
    <w:p w:rsidR="000937CB" w:rsidRPr="00EF0A16" w:rsidRDefault="000937CB" w:rsidP="000937CB">
      <w:pPr>
        <w:rPr>
          <w:rFonts w:eastAsia="標楷體" w:cs="Tahoma"/>
          <w:b/>
          <w:color w:val="333335"/>
          <w:szCs w:val="24"/>
        </w:rPr>
      </w:pPr>
      <w:r w:rsidRPr="00EF0A16">
        <w:rPr>
          <w:rFonts w:eastAsia="標楷體" w:cs="Tahoma"/>
          <w:szCs w:val="24"/>
        </w:rPr>
        <w:t xml:space="preserve">                       </w:t>
      </w:r>
      <w:r w:rsidRPr="00EF0A16">
        <w:rPr>
          <w:rFonts w:eastAsia="標楷體" w:cs="Tahoma"/>
          <w:b/>
          <w:szCs w:val="24"/>
        </w:rPr>
        <w:t>(WIN Eurasia 202</w:t>
      </w:r>
      <w:r w:rsidR="004A43B0" w:rsidRPr="00EF0A16">
        <w:rPr>
          <w:rFonts w:eastAsia="標楷體" w:cs="Tahoma"/>
          <w:b/>
          <w:szCs w:val="24"/>
        </w:rPr>
        <w:t>5</w:t>
      </w:r>
      <w:r w:rsidRPr="00EF0A16">
        <w:rPr>
          <w:rFonts w:eastAsia="標楷體" w:cs="Tahoma"/>
          <w:b/>
          <w:szCs w:val="24"/>
        </w:rPr>
        <w:t>)</w:t>
      </w:r>
    </w:p>
    <w:p w:rsidR="000937CB" w:rsidRPr="00EF0A16" w:rsidRDefault="000937CB" w:rsidP="000937CB">
      <w:pPr>
        <w:pStyle w:val="a5"/>
        <w:spacing w:beforeLines="20" w:before="72" w:afterLines="20" w:after="72" w:line="360" w:lineRule="exact"/>
        <w:rPr>
          <w:rFonts w:ascii="Times New Roman" w:eastAsia="標楷體" w:hAnsi="Times New Roman" w:cs="Tahoma"/>
          <w:b/>
          <w:szCs w:val="24"/>
        </w:rPr>
      </w:pPr>
      <w:r w:rsidRPr="00EF0A16">
        <w:rPr>
          <w:rFonts w:ascii="Times New Roman" w:eastAsia="標楷體" w:hAnsi="Times New Roman" w:cs="Tahoma" w:hint="eastAsia"/>
          <w:b/>
          <w:szCs w:val="24"/>
        </w:rPr>
        <w:t xml:space="preserve">                      </w:t>
      </w:r>
      <w:r w:rsidRPr="00EF0A16">
        <w:rPr>
          <w:rFonts w:ascii="Times New Roman" w:eastAsia="標楷體" w:hAnsi="Times New Roman" w:cs="Tahoma" w:hint="eastAsia"/>
          <w:b/>
          <w:szCs w:val="24"/>
        </w:rPr>
        <w:t>※</w:t>
      </w:r>
      <w:r w:rsidRPr="00EF0A16">
        <w:rPr>
          <w:rFonts w:ascii="Times New Roman" w:eastAsia="標楷體" w:hAnsi="Times New Roman" w:cs="Tahoma"/>
          <w:b/>
          <w:szCs w:val="24"/>
        </w:rPr>
        <w:t>本會將申請有關單位補助，將於展後補助廠商</w:t>
      </w:r>
      <w:r w:rsidRPr="00EF0A16">
        <w:rPr>
          <w:rFonts w:ascii="Times New Roman" w:eastAsia="標楷體" w:hAnsi="Times New Roman" w:cs="Tahoma" w:hint="eastAsia"/>
          <w:b/>
          <w:szCs w:val="24"/>
        </w:rPr>
        <w:t>※</w:t>
      </w:r>
    </w:p>
    <w:p w:rsidR="000937CB" w:rsidRPr="00EF0A16" w:rsidRDefault="000937CB" w:rsidP="000937CB">
      <w:pPr>
        <w:pStyle w:val="Web"/>
        <w:numPr>
          <w:ilvl w:val="0"/>
          <w:numId w:val="2"/>
        </w:numPr>
        <w:spacing w:before="0" w:beforeAutospacing="0" w:after="0" w:afterAutospacing="0" w:line="260" w:lineRule="exact"/>
        <w:ind w:left="240" w:hangingChars="100" w:hanging="240"/>
        <w:jc w:val="both"/>
        <w:rPr>
          <w:rFonts w:ascii="Times New Roman" w:eastAsia="標楷體" w:hAnsi="Times New Roman" w:cs="Tahoma"/>
          <w:color w:val="202124"/>
          <w:spacing w:val="2"/>
          <w:shd w:val="clear" w:color="auto" w:fill="FFFFFF"/>
        </w:rPr>
      </w:pPr>
      <w:r w:rsidRPr="00EF0A16">
        <w:rPr>
          <w:rFonts w:ascii="Times New Roman" w:eastAsia="標楷體" w:hAnsi="Times New Roman" w:cs="Tahoma"/>
          <w:color w:val="000000"/>
        </w:rPr>
        <w:t>土耳其位於歐亞心臟地帶，是歐洲、北非及中亞之間的橋樑</w:t>
      </w:r>
      <w:r w:rsidRPr="00EF0A16">
        <w:rPr>
          <w:rFonts w:ascii="Times New Roman" w:eastAsia="標楷體" w:hAnsi="Times New Roman" w:cs="Tahoma"/>
          <w:color w:val="202124"/>
          <w:spacing w:val="2"/>
          <w:shd w:val="clear" w:color="auto" w:fill="FFFFFF"/>
        </w:rPr>
        <w:t>，貨物容易轉運至歐亞非週邊市場，</w:t>
      </w:r>
      <w:r w:rsidRPr="00EF0A16">
        <w:rPr>
          <w:rFonts w:ascii="Times New Roman" w:eastAsia="標楷體" w:hAnsi="Times New Roman" w:cs="Tahoma"/>
          <w:color w:val="000000"/>
        </w:rPr>
        <w:t>另土國長期執行與歐盟經貿市場調和政策，所以歐盟亦成為土國最大外資來源及最大外銷市場。</w:t>
      </w:r>
    </w:p>
    <w:p w:rsidR="000937CB" w:rsidRPr="00EF0A16" w:rsidRDefault="000937CB" w:rsidP="000937CB">
      <w:pPr>
        <w:pStyle w:val="Web"/>
        <w:numPr>
          <w:ilvl w:val="0"/>
          <w:numId w:val="2"/>
        </w:numPr>
        <w:spacing w:before="0" w:beforeAutospacing="0" w:after="0" w:afterAutospacing="0" w:line="260" w:lineRule="exact"/>
        <w:ind w:left="240" w:hangingChars="100" w:hanging="240"/>
        <w:jc w:val="both"/>
        <w:rPr>
          <w:rFonts w:ascii="Times New Roman" w:eastAsia="標楷體" w:hAnsi="Times New Roman" w:cs="Tahoma"/>
          <w:color w:val="202124"/>
          <w:spacing w:val="2"/>
          <w:shd w:val="clear" w:color="auto" w:fill="FFFFFF"/>
        </w:rPr>
      </w:pPr>
      <w:r w:rsidRPr="00EF0A16">
        <w:rPr>
          <w:rFonts w:ascii="Times New Roman" w:eastAsia="標楷體" w:hAnsi="Times New Roman" w:cs="Tahoma"/>
          <w:color w:val="000000"/>
        </w:rPr>
        <w:t>WIN ERUASIA</w:t>
      </w:r>
      <w:r w:rsidRPr="00EF0A16">
        <w:rPr>
          <w:rFonts w:ascii="Times New Roman" w:eastAsia="標楷體" w:hAnsi="Times New Roman" w:cs="Tahoma"/>
          <w:color w:val="000000"/>
        </w:rPr>
        <w:t>是德國著名的漢諾威工業博覽會延伸展覽，多年來已成為歐亞地區最重要的工業展覽會之一，展會</w:t>
      </w:r>
      <w:r w:rsidR="00C95251" w:rsidRPr="00EF0A16">
        <w:rPr>
          <w:rFonts w:ascii="Times New Roman" w:eastAsia="標楷體" w:hAnsi="Times New Roman" w:cs="Tahoma" w:hint="eastAsia"/>
          <w:color w:val="000000"/>
        </w:rPr>
        <w:t>主題</w:t>
      </w:r>
      <w:r w:rsidRPr="00EF0A16">
        <w:rPr>
          <w:rFonts w:ascii="Times New Roman" w:eastAsia="標楷體" w:hAnsi="Times New Roman" w:cs="Tahoma"/>
          <w:color w:val="000000"/>
        </w:rPr>
        <w:t>包括：</w:t>
      </w:r>
      <w:r w:rsidRPr="00EF0A16">
        <w:rPr>
          <w:rFonts w:ascii="Times New Roman" w:eastAsia="標楷體" w:hAnsi="Times New Roman" w:cs="Tahoma"/>
          <w:color w:val="000000"/>
        </w:rPr>
        <w:t>(1)</w:t>
      </w:r>
      <w:r w:rsidRPr="00EF0A16">
        <w:rPr>
          <w:rFonts w:ascii="Times New Roman" w:eastAsia="標楷體" w:hAnsi="Times New Roman" w:cs="Tahoma"/>
          <w:color w:val="000000"/>
        </w:rPr>
        <w:t>能源、電力與電子、</w:t>
      </w:r>
      <w:r w:rsidRPr="00EF0A16">
        <w:rPr>
          <w:rFonts w:ascii="Times New Roman" w:eastAsia="標楷體" w:hAnsi="Times New Roman" w:cs="Tahoma"/>
          <w:color w:val="000000"/>
        </w:rPr>
        <w:t>(2)</w:t>
      </w:r>
      <w:r w:rsidRPr="00EF0A16">
        <w:rPr>
          <w:rFonts w:ascii="Times New Roman" w:eastAsia="標楷體" w:hAnsi="Times New Roman" w:cs="Tahoma"/>
        </w:rPr>
        <w:t xml:space="preserve"> </w:t>
      </w:r>
      <w:r w:rsidRPr="00EF0A16">
        <w:rPr>
          <w:rFonts w:ascii="Times New Roman" w:eastAsia="標楷體" w:hAnsi="Times New Roman" w:cs="Tahoma"/>
          <w:color w:val="000000"/>
        </w:rPr>
        <w:t>物流、供應鏈管理與內部物流自動化解決方案、</w:t>
      </w:r>
      <w:r w:rsidRPr="00EF0A16">
        <w:rPr>
          <w:rFonts w:ascii="Times New Roman" w:eastAsia="標楷體" w:hAnsi="Times New Roman" w:cs="Tahoma"/>
          <w:color w:val="000000"/>
        </w:rPr>
        <w:t>(3)</w:t>
      </w:r>
      <w:r w:rsidRPr="00EF0A16">
        <w:rPr>
          <w:rFonts w:ascii="Times New Roman" w:eastAsia="標楷體" w:hAnsi="Times New Roman" w:cs="Tahoma"/>
          <w:color w:val="000000"/>
        </w:rPr>
        <w:t>焊接與機器人焊接技術、</w:t>
      </w:r>
      <w:r w:rsidRPr="00EF0A16">
        <w:rPr>
          <w:rFonts w:ascii="Times New Roman" w:eastAsia="標楷體" w:hAnsi="Times New Roman" w:cs="Tahoma"/>
          <w:color w:val="000000"/>
        </w:rPr>
        <w:t>(4)</w:t>
      </w:r>
      <w:r w:rsidRPr="00EF0A16">
        <w:rPr>
          <w:rFonts w:ascii="Times New Roman" w:eastAsia="標楷體" w:hAnsi="Times New Roman" w:cs="Tahoma"/>
          <w:color w:val="000000"/>
        </w:rPr>
        <w:t>工業自動化及工廠自動化系統、</w:t>
      </w:r>
      <w:r w:rsidRPr="00EF0A16">
        <w:rPr>
          <w:rFonts w:ascii="Times New Roman" w:eastAsia="標楷體" w:hAnsi="Times New Roman" w:cs="Tahoma"/>
          <w:color w:val="000000"/>
        </w:rPr>
        <w:t>(5)</w:t>
      </w:r>
      <w:r w:rsidRPr="00EF0A16">
        <w:rPr>
          <w:rFonts w:ascii="Times New Roman" w:eastAsia="標楷體" w:hAnsi="Times New Roman" w:cs="Tahoma"/>
          <w:color w:val="000000"/>
        </w:rPr>
        <w:t>工業生產機械設備。</w:t>
      </w:r>
    </w:p>
    <w:p w:rsidR="000937CB" w:rsidRPr="00EF0A16" w:rsidRDefault="000937CB" w:rsidP="000937CB">
      <w:pPr>
        <w:pStyle w:val="Web"/>
        <w:numPr>
          <w:ilvl w:val="0"/>
          <w:numId w:val="2"/>
        </w:numPr>
        <w:spacing w:before="0" w:beforeAutospacing="0" w:after="0" w:afterAutospacing="0" w:line="260" w:lineRule="exact"/>
        <w:ind w:left="240" w:hangingChars="100" w:hanging="240"/>
        <w:jc w:val="both"/>
        <w:rPr>
          <w:rFonts w:ascii="Times New Roman" w:eastAsia="標楷體" w:hAnsi="Times New Roman" w:cs="Tahoma"/>
          <w:color w:val="202124"/>
          <w:spacing w:val="2"/>
          <w:shd w:val="clear" w:color="auto" w:fill="FFFFFF"/>
        </w:rPr>
      </w:pPr>
      <w:r w:rsidRPr="00EF0A16">
        <w:rPr>
          <w:rFonts w:ascii="Times New Roman" w:eastAsia="標楷體" w:hAnsi="Times New Roman" w:cs="Tahoma"/>
          <w:color w:val="000000"/>
        </w:rPr>
        <w:t>2024</w:t>
      </w:r>
      <w:r w:rsidRPr="00EF0A16">
        <w:rPr>
          <w:rFonts w:ascii="Times New Roman" w:eastAsia="標楷體" w:hAnsi="Times New Roman" w:cs="Tahoma"/>
          <w:color w:val="000000"/>
        </w:rPr>
        <w:t>年共計有來自</w:t>
      </w:r>
      <w:r w:rsidRPr="00EF0A16">
        <w:rPr>
          <w:rFonts w:ascii="Times New Roman" w:eastAsia="標楷體" w:hAnsi="Times New Roman" w:cs="Tahoma"/>
          <w:color w:val="000000"/>
        </w:rPr>
        <w:t>19</w:t>
      </w:r>
      <w:r w:rsidRPr="00EF0A16">
        <w:rPr>
          <w:rFonts w:ascii="Times New Roman" w:eastAsia="標楷體" w:hAnsi="Times New Roman" w:cs="Tahoma"/>
          <w:color w:val="000000"/>
        </w:rPr>
        <w:t>國</w:t>
      </w:r>
      <w:r w:rsidRPr="00EF0A16">
        <w:rPr>
          <w:rFonts w:ascii="Times New Roman" w:eastAsia="標楷體" w:hAnsi="Times New Roman" w:cs="Tahoma"/>
          <w:color w:val="000000"/>
        </w:rPr>
        <w:t>750</w:t>
      </w:r>
      <w:r w:rsidRPr="00EF0A16">
        <w:rPr>
          <w:rFonts w:ascii="Times New Roman" w:eastAsia="標楷體" w:hAnsi="Times New Roman" w:cs="Tahoma"/>
          <w:color w:val="000000"/>
        </w:rPr>
        <w:t>家廠商參展，在</w:t>
      </w:r>
      <w:r w:rsidRPr="00EF0A16">
        <w:rPr>
          <w:rFonts w:ascii="Times New Roman" w:eastAsia="標楷體" w:hAnsi="Times New Roman" w:cs="Tahoma"/>
          <w:color w:val="000000"/>
        </w:rPr>
        <w:t>6</w:t>
      </w:r>
      <w:r w:rsidRPr="00EF0A16">
        <w:rPr>
          <w:rFonts w:ascii="Times New Roman" w:eastAsia="標楷體" w:hAnsi="Times New Roman" w:cs="Tahoma"/>
          <w:color w:val="000000"/>
        </w:rPr>
        <w:t>個展館展出，使用面積達</w:t>
      </w:r>
      <w:r w:rsidRPr="00EF0A16">
        <w:rPr>
          <w:rFonts w:ascii="Times New Roman" w:eastAsia="標楷體" w:hAnsi="Times New Roman" w:cs="Tahoma"/>
          <w:color w:val="000000"/>
        </w:rPr>
        <w:t>55,000</w:t>
      </w:r>
      <w:r w:rsidRPr="00EF0A16">
        <w:rPr>
          <w:rFonts w:ascii="Times New Roman" w:eastAsia="標楷體" w:hAnsi="Times New Roman" w:cs="Tahoma"/>
          <w:color w:val="000000"/>
        </w:rPr>
        <w:t>平方公尺；參觀者來自</w:t>
      </w:r>
      <w:r w:rsidRPr="00EF0A16">
        <w:rPr>
          <w:rFonts w:ascii="Times New Roman" w:eastAsia="標楷體" w:hAnsi="Times New Roman" w:cs="Tahoma"/>
          <w:color w:val="000000"/>
        </w:rPr>
        <w:t>90</w:t>
      </w:r>
      <w:r w:rsidRPr="00EF0A16">
        <w:rPr>
          <w:rFonts w:ascii="Times New Roman" w:eastAsia="標楷體" w:hAnsi="Times New Roman" w:cs="Tahoma"/>
          <w:color w:val="000000"/>
        </w:rPr>
        <w:t>個國家，人數逾</w:t>
      </w:r>
      <w:r w:rsidRPr="00EF0A16">
        <w:rPr>
          <w:rFonts w:ascii="Times New Roman" w:eastAsia="標楷體" w:hAnsi="Times New Roman" w:cs="Tahoma"/>
          <w:color w:val="000000"/>
        </w:rPr>
        <w:t>41,000</w:t>
      </w:r>
      <w:r w:rsidRPr="00EF0A16">
        <w:rPr>
          <w:rFonts w:ascii="Times New Roman" w:eastAsia="標楷體" w:hAnsi="Times New Roman" w:cs="Tahoma"/>
          <w:color w:val="000000"/>
        </w:rPr>
        <w:t>人。</w:t>
      </w:r>
      <w:r w:rsidRPr="00EF0A16">
        <w:rPr>
          <w:rFonts w:ascii="Times New Roman" w:eastAsia="標楷體" w:hAnsi="Times New Roman" w:cs="Tahoma"/>
          <w:color w:val="000000"/>
        </w:rPr>
        <w:t>92%</w:t>
      </w:r>
      <w:r w:rsidRPr="00EF0A16">
        <w:rPr>
          <w:rFonts w:ascii="Times New Roman" w:eastAsia="標楷體" w:hAnsi="Times New Roman" w:cs="Tahoma"/>
          <w:color w:val="000000"/>
        </w:rPr>
        <w:t>參展廠商肯定展出效果，有意跨足歐洲與中東市場的業者實不容錯過</w:t>
      </w:r>
      <w:r w:rsidRPr="00EF0A16">
        <w:rPr>
          <w:rFonts w:ascii="Times New Roman" w:eastAsia="標楷體" w:hAnsi="Times New Roman" w:cs="Tahoma"/>
          <w:color w:val="000000"/>
        </w:rPr>
        <w:t>WIN ERUASIA</w:t>
      </w:r>
      <w:r w:rsidRPr="00EF0A16">
        <w:rPr>
          <w:rFonts w:ascii="Times New Roman" w:eastAsia="標楷體" w:hAnsi="Times New Roman" w:cs="Tahoma"/>
          <w:color w:val="000000"/>
        </w:rPr>
        <w:t>！</w:t>
      </w:r>
    </w:p>
    <w:p w:rsidR="000937CB" w:rsidRPr="00EF0A16" w:rsidRDefault="000937CB" w:rsidP="000937CB">
      <w:pPr>
        <w:snapToGrid w:val="0"/>
        <w:spacing w:line="260" w:lineRule="exact"/>
        <w:jc w:val="center"/>
        <w:rPr>
          <w:rFonts w:eastAsia="標楷體" w:cs="Tahoma"/>
          <w:szCs w:val="24"/>
        </w:rPr>
      </w:pPr>
      <w:r w:rsidRPr="00EF0A16">
        <w:rPr>
          <w:rFonts w:eastAsia="標楷體" w:cs="Tahoma"/>
          <w:b/>
          <w:szCs w:val="24"/>
          <w:bdr w:val="single" w:sz="4" w:space="0" w:color="auto"/>
        </w:rPr>
        <w:t>參展需知</w:t>
      </w:r>
      <w:r w:rsidRPr="00EF0A16">
        <w:rPr>
          <w:rFonts w:eastAsia="標楷體" w:cs="Tahoma"/>
          <w:b/>
          <w:szCs w:val="24"/>
          <w:bdr w:val="single" w:sz="4" w:space="0" w:color="auto"/>
        </w:rPr>
        <w:t xml:space="preserve"> </w:t>
      </w:r>
    </w:p>
    <w:p w:rsidR="000937CB" w:rsidRPr="00EF0A16" w:rsidRDefault="000937CB" w:rsidP="000937CB">
      <w:pPr>
        <w:pStyle w:val="a8"/>
        <w:numPr>
          <w:ilvl w:val="0"/>
          <w:numId w:val="3"/>
        </w:numPr>
        <w:spacing w:line="260" w:lineRule="exact"/>
        <w:ind w:leftChars="0" w:left="240" w:hangingChars="100" w:hanging="240"/>
        <w:rPr>
          <w:rFonts w:eastAsia="標楷體" w:cs="Tahoma"/>
          <w:bCs/>
          <w:szCs w:val="24"/>
        </w:rPr>
      </w:pPr>
      <w:r w:rsidRPr="00EF0A16">
        <w:rPr>
          <w:rFonts w:eastAsia="標楷體" w:cs="Tahoma"/>
          <w:szCs w:val="24"/>
        </w:rPr>
        <w:t>展覽時間：</w:t>
      </w:r>
      <w:r w:rsidR="00A952E5">
        <w:rPr>
          <w:rFonts w:eastAsia="標楷體" w:cs="Tahoma"/>
          <w:bCs/>
          <w:szCs w:val="24"/>
        </w:rPr>
        <w:t>2025</w:t>
      </w:r>
      <w:r w:rsidRPr="00EF0A16">
        <w:rPr>
          <w:rFonts w:eastAsia="標楷體" w:cs="Tahoma"/>
          <w:bCs/>
          <w:szCs w:val="24"/>
        </w:rPr>
        <w:t>年</w:t>
      </w:r>
      <w:r w:rsidRPr="00EF0A16">
        <w:rPr>
          <w:rFonts w:eastAsia="標楷體" w:cs="Tahoma"/>
          <w:bCs/>
          <w:szCs w:val="24"/>
        </w:rPr>
        <w:t>5</w:t>
      </w:r>
      <w:r w:rsidRPr="00EF0A16">
        <w:rPr>
          <w:rFonts w:eastAsia="標楷體" w:cs="Tahoma"/>
          <w:bCs/>
          <w:szCs w:val="24"/>
        </w:rPr>
        <w:t>月</w:t>
      </w:r>
      <w:r w:rsidRPr="00EF0A16">
        <w:rPr>
          <w:rFonts w:eastAsia="標楷體" w:cs="Tahoma"/>
          <w:bCs/>
          <w:szCs w:val="24"/>
        </w:rPr>
        <w:t>28</w:t>
      </w:r>
      <w:r w:rsidRPr="00EF0A16">
        <w:rPr>
          <w:rFonts w:eastAsia="標楷體" w:cs="Tahoma"/>
          <w:bCs/>
          <w:szCs w:val="24"/>
        </w:rPr>
        <w:t>至</w:t>
      </w:r>
      <w:r w:rsidRPr="00EF0A16">
        <w:rPr>
          <w:rFonts w:eastAsia="標楷體" w:cs="Tahoma"/>
          <w:bCs/>
          <w:szCs w:val="24"/>
        </w:rPr>
        <w:t>31</w:t>
      </w:r>
      <w:r w:rsidRPr="00EF0A16">
        <w:rPr>
          <w:rFonts w:eastAsia="標楷體" w:cs="Tahoma"/>
          <w:bCs/>
          <w:szCs w:val="24"/>
        </w:rPr>
        <w:t>日</w:t>
      </w:r>
    </w:p>
    <w:p w:rsidR="000937CB" w:rsidRPr="00EF0A16" w:rsidRDefault="000937CB" w:rsidP="000937CB">
      <w:pPr>
        <w:pStyle w:val="a8"/>
        <w:numPr>
          <w:ilvl w:val="0"/>
          <w:numId w:val="3"/>
        </w:numPr>
        <w:spacing w:line="260" w:lineRule="exact"/>
        <w:ind w:leftChars="0" w:left="240" w:hangingChars="100" w:hanging="240"/>
        <w:rPr>
          <w:rFonts w:eastAsia="標楷體" w:cs="Tahoma"/>
          <w:bCs/>
          <w:szCs w:val="24"/>
        </w:rPr>
      </w:pPr>
      <w:r w:rsidRPr="00EF0A16">
        <w:rPr>
          <w:rFonts w:eastAsia="標楷體" w:cs="Tahoma"/>
          <w:szCs w:val="24"/>
        </w:rPr>
        <w:t>展覽地點：</w:t>
      </w:r>
      <w:r w:rsidRPr="00EF0A16">
        <w:rPr>
          <w:rFonts w:eastAsia="標楷體" w:cs="Tahoma"/>
          <w:szCs w:val="24"/>
        </w:rPr>
        <w:t>Istanbul Fair Center</w:t>
      </w:r>
    </w:p>
    <w:p w:rsidR="000937CB" w:rsidRPr="00EF0A16" w:rsidRDefault="000937CB" w:rsidP="000937CB">
      <w:pPr>
        <w:pStyle w:val="a8"/>
        <w:numPr>
          <w:ilvl w:val="0"/>
          <w:numId w:val="3"/>
        </w:numPr>
        <w:spacing w:line="260" w:lineRule="exact"/>
        <w:ind w:leftChars="0" w:left="240" w:hangingChars="100" w:hanging="240"/>
        <w:rPr>
          <w:rFonts w:eastAsia="標楷體" w:cs="Tahoma"/>
          <w:bCs/>
          <w:szCs w:val="24"/>
        </w:rPr>
      </w:pPr>
      <w:r w:rsidRPr="00EF0A16">
        <w:rPr>
          <w:rFonts w:eastAsia="標楷體" w:cs="Tahoma"/>
          <w:szCs w:val="24"/>
        </w:rPr>
        <w:t>主要展品：</w:t>
      </w:r>
    </w:p>
    <w:tbl>
      <w:tblPr>
        <w:tblStyle w:val="a7"/>
        <w:tblW w:w="10392" w:type="dxa"/>
        <w:tblInd w:w="93" w:type="dxa"/>
        <w:tblLook w:val="04A0" w:firstRow="1" w:lastRow="0" w:firstColumn="1" w:lastColumn="0" w:noHBand="0" w:noVBand="1"/>
      </w:tblPr>
      <w:tblGrid>
        <w:gridCol w:w="2977"/>
        <w:gridCol w:w="7415"/>
      </w:tblGrid>
      <w:tr w:rsidR="000937CB" w:rsidRPr="00EF0A16" w:rsidTr="000937CB">
        <w:trPr>
          <w:trHeight w:val="850"/>
        </w:trPr>
        <w:tc>
          <w:tcPr>
            <w:tcW w:w="2977" w:type="dxa"/>
          </w:tcPr>
          <w:p w:rsidR="000937CB" w:rsidRPr="00EF0A16" w:rsidRDefault="000937CB" w:rsidP="00E4608C">
            <w:pPr>
              <w:tabs>
                <w:tab w:val="left" w:pos="1560"/>
              </w:tabs>
              <w:snapToGrid w:val="0"/>
              <w:spacing w:line="260" w:lineRule="exact"/>
              <w:rPr>
                <w:rFonts w:eastAsia="標楷體" w:cs="Tahoma"/>
                <w:sz w:val="24"/>
                <w:szCs w:val="24"/>
              </w:rPr>
            </w:pPr>
            <w:r w:rsidRPr="00EF0A16">
              <w:rPr>
                <w:rFonts w:eastAsia="標楷體" w:cs="Tahoma"/>
                <w:sz w:val="24"/>
                <w:szCs w:val="24"/>
              </w:rPr>
              <w:t>能源、電力與電子</w:t>
            </w:r>
          </w:p>
        </w:tc>
        <w:tc>
          <w:tcPr>
            <w:tcW w:w="7415" w:type="dxa"/>
          </w:tcPr>
          <w:p w:rsidR="000937CB" w:rsidRPr="00EF0A16" w:rsidRDefault="000937CB" w:rsidP="000937CB">
            <w:pPr>
              <w:tabs>
                <w:tab w:val="left" w:pos="1560"/>
              </w:tabs>
              <w:snapToGrid w:val="0"/>
              <w:spacing w:line="260" w:lineRule="exact"/>
              <w:ind w:rightChars="50" w:right="120"/>
              <w:jc w:val="both"/>
              <w:rPr>
                <w:rFonts w:eastAsia="標楷體" w:cs="Tahoma"/>
                <w:sz w:val="24"/>
                <w:szCs w:val="24"/>
              </w:rPr>
            </w:pPr>
            <w:r w:rsidRPr="00EF0A16">
              <w:rPr>
                <w:rFonts w:eastAsia="標楷體" w:cs="Tahoma"/>
                <w:sz w:val="24"/>
                <w:szCs w:val="24"/>
              </w:rPr>
              <w:t>電力發電系統、內燃機、不間斷電源系統、電動車充電站解決方案、電氣開關與電力配電設備、電子與光電材料、電氣與電子測試與量測設備、照明材料、電力與工程服務、空調系統與技術</w:t>
            </w:r>
          </w:p>
        </w:tc>
      </w:tr>
      <w:tr w:rsidR="000937CB" w:rsidRPr="00EF0A16" w:rsidTr="000937CB">
        <w:trPr>
          <w:trHeight w:val="567"/>
        </w:trPr>
        <w:tc>
          <w:tcPr>
            <w:tcW w:w="2977" w:type="dxa"/>
          </w:tcPr>
          <w:p w:rsidR="000937CB" w:rsidRPr="00EF0A16" w:rsidRDefault="000937CB" w:rsidP="00E4608C">
            <w:pPr>
              <w:tabs>
                <w:tab w:val="left" w:pos="1560"/>
              </w:tabs>
              <w:snapToGrid w:val="0"/>
              <w:spacing w:line="260" w:lineRule="exact"/>
              <w:rPr>
                <w:rFonts w:eastAsia="標楷體" w:cs="Tahoma"/>
                <w:sz w:val="24"/>
                <w:szCs w:val="24"/>
              </w:rPr>
            </w:pPr>
            <w:r w:rsidRPr="00EF0A16">
              <w:rPr>
                <w:rFonts w:eastAsia="標楷體" w:cs="Tahoma"/>
                <w:sz w:val="24"/>
                <w:szCs w:val="24"/>
              </w:rPr>
              <w:t>物流、供應鏈管理與內部物流自動化解決方案</w:t>
            </w:r>
          </w:p>
        </w:tc>
        <w:tc>
          <w:tcPr>
            <w:tcW w:w="7415" w:type="dxa"/>
          </w:tcPr>
          <w:p w:rsidR="000937CB" w:rsidRPr="00EF0A16" w:rsidRDefault="000937CB" w:rsidP="000937CB">
            <w:pPr>
              <w:tabs>
                <w:tab w:val="left" w:pos="1560"/>
              </w:tabs>
              <w:snapToGrid w:val="0"/>
              <w:spacing w:line="260" w:lineRule="exact"/>
              <w:ind w:rightChars="50" w:right="120"/>
              <w:jc w:val="both"/>
              <w:rPr>
                <w:rFonts w:eastAsia="標楷體" w:cs="Tahoma"/>
                <w:sz w:val="24"/>
                <w:szCs w:val="24"/>
              </w:rPr>
            </w:pPr>
            <w:r w:rsidRPr="00EF0A16">
              <w:rPr>
                <w:rFonts w:eastAsia="標楷體" w:cs="Tahoma"/>
                <w:sz w:val="24"/>
                <w:szCs w:val="24"/>
              </w:rPr>
              <w:t>起重與運輸系統、智慧儲存與裝載解決方案、管理與服務、揀貨與包裝、物流資訊</w:t>
            </w:r>
          </w:p>
        </w:tc>
      </w:tr>
      <w:tr w:rsidR="000937CB" w:rsidRPr="00EF0A16" w:rsidTr="000937CB">
        <w:trPr>
          <w:trHeight w:val="567"/>
        </w:trPr>
        <w:tc>
          <w:tcPr>
            <w:tcW w:w="2977" w:type="dxa"/>
          </w:tcPr>
          <w:p w:rsidR="000937CB" w:rsidRPr="00EF0A16" w:rsidRDefault="000937CB" w:rsidP="00E4608C">
            <w:pPr>
              <w:tabs>
                <w:tab w:val="left" w:pos="1560"/>
              </w:tabs>
              <w:snapToGrid w:val="0"/>
              <w:spacing w:line="260" w:lineRule="exact"/>
              <w:rPr>
                <w:rFonts w:eastAsia="標楷體" w:cs="Tahoma"/>
                <w:sz w:val="24"/>
                <w:szCs w:val="24"/>
              </w:rPr>
            </w:pPr>
            <w:r w:rsidRPr="00EF0A16">
              <w:rPr>
                <w:rFonts w:eastAsia="標楷體" w:cs="Tahoma"/>
                <w:sz w:val="24"/>
                <w:szCs w:val="24"/>
              </w:rPr>
              <w:t>焊接與機器人焊接技術</w:t>
            </w:r>
          </w:p>
        </w:tc>
        <w:tc>
          <w:tcPr>
            <w:tcW w:w="7415" w:type="dxa"/>
          </w:tcPr>
          <w:p w:rsidR="000937CB" w:rsidRPr="00EF0A16" w:rsidRDefault="000937CB" w:rsidP="000937CB">
            <w:pPr>
              <w:tabs>
                <w:tab w:val="left" w:pos="1560"/>
              </w:tabs>
              <w:snapToGrid w:val="0"/>
              <w:spacing w:line="260" w:lineRule="exact"/>
              <w:ind w:rightChars="50" w:right="120"/>
              <w:jc w:val="both"/>
              <w:rPr>
                <w:rFonts w:eastAsia="標楷體" w:cs="Tahoma"/>
                <w:sz w:val="24"/>
                <w:szCs w:val="24"/>
              </w:rPr>
            </w:pPr>
            <w:r w:rsidRPr="00EF0A16">
              <w:rPr>
                <w:rFonts w:eastAsia="標楷體" w:cs="Tahoma"/>
                <w:sz w:val="24"/>
                <w:szCs w:val="24"/>
              </w:rPr>
              <w:t>焊接機械、焊接設備、分析系統、工業氣體、嵌入式系統、連接與拼接技術、焊接配件與副產品</w:t>
            </w:r>
          </w:p>
        </w:tc>
      </w:tr>
      <w:tr w:rsidR="000937CB" w:rsidRPr="00EF0A16" w:rsidTr="004A43B0">
        <w:trPr>
          <w:trHeight w:val="1928"/>
        </w:trPr>
        <w:tc>
          <w:tcPr>
            <w:tcW w:w="2977" w:type="dxa"/>
          </w:tcPr>
          <w:p w:rsidR="000937CB" w:rsidRPr="00EF0A16" w:rsidRDefault="000937CB" w:rsidP="00E4608C">
            <w:pPr>
              <w:tabs>
                <w:tab w:val="left" w:pos="1560"/>
              </w:tabs>
              <w:snapToGrid w:val="0"/>
              <w:spacing w:line="260" w:lineRule="exact"/>
              <w:rPr>
                <w:rFonts w:eastAsia="標楷體" w:cs="Tahoma"/>
                <w:sz w:val="24"/>
                <w:szCs w:val="24"/>
              </w:rPr>
            </w:pPr>
            <w:r w:rsidRPr="00EF0A16">
              <w:rPr>
                <w:rFonts w:eastAsia="標楷體" w:cs="Tahoma"/>
                <w:sz w:val="24"/>
                <w:szCs w:val="24"/>
              </w:rPr>
              <w:t>工業自動化及工廠自動化系統</w:t>
            </w:r>
          </w:p>
        </w:tc>
        <w:tc>
          <w:tcPr>
            <w:tcW w:w="7415" w:type="dxa"/>
          </w:tcPr>
          <w:p w:rsidR="000937CB" w:rsidRPr="00EF0A16" w:rsidRDefault="000937CB" w:rsidP="000937CB">
            <w:pPr>
              <w:tabs>
                <w:tab w:val="left" w:pos="1560"/>
              </w:tabs>
              <w:snapToGrid w:val="0"/>
              <w:spacing w:line="260" w:lineRule="exact"/>
              <w:ind w:rightChars="50" w:right="120"/>
              <w:jc w:val="both"/>
              <w:rPr>
                <w:rFonts w:eastAsia="標楷體" w:cs="Tahoma"/>
                <w:sz w:val="24"/>
                <w:szCs w:val="24"/>
              </w:rPr>
            </w:pPr>
            <w:r w:rsidRPr="00EF0A16">
              <w:rPr>
                <w:rFonts w:eastAsia="標楷體" w:cs="Tahoma"/>
                <w:sz w:val="24"/>
                <w:szCs w:val="24"/>
              </w:rPr>
              <w:t>工業自動化資料擷取與識別系統、機器人自動化、工業建築自動化系統、自動化服務、電動馬達、變頻器與馬達驅動器、齒輪與機械傳動系統、液壓與氣動系統、數位工廠－工業物聯網（</w:t>
            </w:r>
            <w:r w:rsidRPr="00EF0A16">
              <w:rPr>
                <w:rFonts w:eastAsia="標楷體" w:cs="Tahoma"/>
                <w:sz w:val="24"/>
                <w:szCs w:val="24"/>
              </w:rPr>
              <w:t>IIoT</w:t>
            </w:r>
            <w:r w:rsidRPr="00EF0A16">
              <w:rPr>
                <w:rFonts w:eastAsia="標楷體" w:cs="Tahoma"/>
                <w:sz w:val="24"/>
                <w:szCs w:val="24"/>
              </w:rPr>
              <w:t>）產品群、流程與流程自動化技術、組裝與運輸系統、線性定位系統、機器人技術、工業影像處理系統、控制系統、可編程邏輯控制器（</w:t>
            </w:r>
            <w:r w:rsidRPr="00EF0A16">
              <w:rPr>
                <w:rFonts w:eastAsia="標楷體" w:cs="Tahoma"/>
                <w:sz w:val="24"/>
                <w:szCs w:val="24"/>
              </w:rPr>
              <w:t>PLC</w:t>
            </w:r>
            <w:r w:rsidRPr="00EF0A16">
              <w:rPr>
                <w:rFonts w:eastAsia="標楷體" w:cs="Tahoma"/>
                <w:sz w:val="24"/>
                <w:szCs w:val="24"/>
              </w:rPr>
              <w:t>）、監控與數據採集系統（</w:t>
            </w:r>
            <w:r w:rsidRPr="00EF0A16">
              <w:rPr>
                <w:rFonts w:eastAsia="標楷體" w:cs="Tahoma"/>
                <w:sz w:val="24"/>
                <w:szCs w:val="24"/>
              </w:rPr>
              <w:t>SCADA</w:t>
            </w:r>
            <w:r w:rsidRPr="00EF0A16">
              <w:rPr>
                <w:rFonts w:eastAsia="標楷體" w:cs="Tahoma"/>
                <w:sz w:val="24"/>
                <w:szCs w:val="24"/>
              </w:rPr>
              <w:t>）、感測器與運動系統（致動器）、工業用電腦、通訊、網路與現場總線系統、嵌入式系統、測量與測試系統</w:t>
            </w:r>
          </w:p>
        </w:tc>
      </w:tr>
      <w:tr w:rsidR="000937CB" w:rsidRPr="00EF0A16" w:rsidTr="000937CB">
        <w:trPr>
          <w:trHeight w:val="850"/>
        </w:trPr>
        <w:tc>
          <w:tcPr>
            <w:tcW w:w="2977" w:type="dxa"/>
          </w:tcPr>
          <w:p w:rsidR="000937CB" w:rsidRPr="00EF0A16" w:rsidRDefault="000937CB" w:rsidP="00E4608C">
            <w:pPr>
              <w:tabs>
                <w:tab w:val="left" w:pos="1560"/>
              </w:tabs>
              <w:snapToGrid w:val="0"/>
              <w:spacing w:line="260" w:lineRule="exact"/>
              <w:rPr>
                <w:rFonts w:eastAsia="標楷體" w:cs="Tahoma"/>
                <w:sz w:val="24"/>
                <w:szCs w:val="24"/>
              </w:rPr>
            </w:pPr>
            <w:r w:rsidRPr="00EF0A16">
              <w:rPr>
                <w:rFonts w:eastAsia="標楷體" w:cs="Tahoma"/>
                <w:sz w:val="24"/>
                <w:szCs w:val="24"/>
              </w:rPr>
              <w:t>工業生產機械設備</w:t>
            </w:r>
          </w:p>
        </w:tc>
        <w:tc>
          <w:tcPr>
            <w:tcW w:w="7415" w:type="dxa"/>
          </w:tcPr>
          <w:p w:rsidR="000937CB" w:rsidRPr="00EF0A16" w:rsidRDefault="000937CB" w:rsidP="000937CB">
            <w:pPr>
              <w:tabs>
                <w:tab w:val="left" w:pos="1560"/>
              </w:tabs>
              <w:snapToGrid w:val="0"/>
              <w:spacing w:line="260" w:lineRule="exact"/>
              <w:ind w:rightChars="-59" w:right="-142"/>
              <w:jc w:val="both"/>
              <w:rPr>
                <w:rFonts w:eastAsia="標楷體" w:cs="Tahoma"/>
                <w:sz w:val="24"/>
                <w:szCs w:val="24"/>
              </w:rPr>
            </w:pPr>
            <w:r w:rsidRPr="00EF0A16">
              <w:rPr>
                <w:rFonts w:eastAsia="標楷體" w:cs="Tahoma"/>
                <w:sz w:val="24"/>
                <w:szCs w:val="24"/>
              </w:rPr>
              <w:t>金屬成型技術、雷射技術、加工技術、綁定／插入技術、機械元件與零組件、線材、管材與訊號線、手工具、五金、表面處理技術、職業安全與環境保護、</w:t>
            </w:r>
            <w:r w:rsidRPr="00EF0A16">
              <w:rPr>
                <w:rFonts w:eastAsia="標楷體" w:cs="Tahoma"/>
                <w:sz w:val="24"/>
                <w:szCs w:val="24"/>
              </w:rPr>
              <w:t>SAFE@WORK</w:t>
            </w:r>
          </w:p>
        </w:tc>
      </w:tr>
    </w:tbl>
    <w:p w:rsidR="000937CB" w:rsidRPr="00EF0A16" w:rsidRDefault="000937CB" w:rsidP="00EF0A16">
      <w:pPr>
        <w:pStyle w:val="a8"/>
        <w:numPr>
          <w:ilvl w:val="0"/>
          <w:numId w:val="4"/>
        </w:numPr>
        <w:tabs>
          <w:tab w:val="left" w:pos="1560"/>
        </w:tabs>
        <w:snapToGrid w:val="0"/>
        <w:spacing w:line="260" w:lineRule="exact"/>
        <w:ind w:leftChars="0" w:left="240" w:hangingChars="100" w:hanging="240"/>
        <w:rPr>
          <w:rFonts w:eastAsia="標楷體" w:cs="Tahoma"/>
          <w:szCs w:val="24"/>
        </w:rPr>
      </w:pPr>
      <w:r w:rsidRPr="00EF0A16">
        <w:rPr>
          <w:rFonts w:eastAsia="標楷體" w:cs="Tahoma"/>
          <w:b/>
          <w:szCs w:val="24"/>
        </w:rPr>
        <w:t>大會標</w:t>
      </w:r>
      <w:r w:rsidRPr="00EF0A16">
        <w:rPr>
          <w:rFonts w:eastAsia="標楷體" w:cs="Tahoma"/>
          <w:b/>
          <w:color w:val="000000"/>
          <w:szCs w:val="24"/>
        </w:rPr>
        <w:t>準</w:t>
      </w:r>
      <w:r w:rsidRPr="00EF0A16">
        <w:rPr>
          <w:rFonts w:eastAsia="標楷體" w:cs="Tahoma"/>
          <w:b/>
          <w:color w:val="000000"/>
          <w:spacing w:val="-6"/>
          <w:szCs w:val="24"/>
        </w:rPr>
        <w:t>攤位費用</w:t>
      </w:r>
      <w:r w:rsidRPr="00EF0A16">
        <w:rPr>
          <w:rFonts w:eastAsia="標楷體" w:cs="Tahoma"/>
          <w:color w:val="000000"/>
          <w:szCs w:val="24"/>
        </w:rPr>
        <w:t>：</w:t>
      </w:r>
      <w:r w:rsidRPr="00EF0A16">
        <w:rPr>
          <w:rFonts w:eastAsia="標楷體" w:cs="Tahoma"/>
          <w:spacing w:val="-8"/>
          <w:szCs w:val="24"/>
        </w:rPr>
        <w:t xml:space="preserve"> </w:t>
      </w:r>
      <w:r w:rsidRPr="00EF0A16">
        <w:rPr>
          <w:rFonts w:eastAsia="標楷體" w:cs="Tahoma"/>
          <w:szCs w:val="24"/>
        </w:rPr>
        <w:t>會員：每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"/>
          <w:attr w:name="UnitName" w:val="m"/>
        </w:smartTagPr>
        <w:r w:rsidRPr="00EF0A16">
          <w:rPr>
            <w:rFonts w:eastAsia="標楷體" w:cs="Tahoma"/>
            <w:szCs w:val="24"/>
          </w:rPr>
          <w:t>3m</w:t>
        </w:r>
      </w:smartTag>
      <w:r w:rsidRPr="00EF0A16">
        <w:rPr>
          <w:rFonts w:eastAsia="標楷體" w:cs="Tahoma"/>
          <w:szCs w:val="24"/>
        </w:rPr>
        <w:t>×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"/>
          <w:attr w:name="UnitName" w:val="m"/>
        </w:smartTagPr>
        <w:r w:rsidRPr="00EF0A16">
          <w:rPr>
            <w:rFonts w:eastAsia="標楷體" w:cs="Tahoma"/>
            <w:szCs w:val="24"/>
          </w:rPr>
          <w:t>3m</w:t>
        </w:r>
      </w:smartTag>
      <w:r w:rsidRPr="00EF0A16">
        <w:rPr>
          <w:rFonts w:eastAsia="標楷體" w:cs="Tahoma"/>
          <w:szCs w:val="24"/>
        </w:rPr>
        <w:t>=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9"/>
          <w:attr w:name="UnitName" w:val="m2"/>
        </w:smartTagPr>
        <w:r w:rsidRPr="00EF0A16">
          <w:rPr>
            <w:rFonts w:eastAsia="標楷體" w:cs="Tahoma"/>
            <w:szCs w:val="24"/>
          </w:rPr>
          <w:t>9m</w:t>
        </w:r>
        <w:r w:rsidRPr="00EF0A16">
          <w:rPr>
            <w:rFonts w:eastAsia="標楷體" w:cs="Tahoma"/>
            <w:szCs w:val="24"/>
            <w:vertAlign w:val="superscript"/>
          </w:rPr>
          <w:t>2</w:t>
        </w:r>
      </w:smartTag>
      <w:r w:rsidRPr="00EF0A16">
        <w:rPr>
          <w:rFonts w:eastAsia="標楷體" w:cs="Tahoma"/>
          <w:szCs w:val="24"/>
        </w:rPr>
        <w:t>，</w:t>
      </w:r>
      <w:r w:rsidR="00245E47" w:rsidRPr="00EF0A16">
        <w:rPr>
          <w:rFonts w:eastAsia="標楷體" w:cs="Tahoma"/>
          <w:szCs w:val="24"/>
        </w:rPr>
        <w:t>€5,370</w:t>
      </w:r>
      <w:r w:rsidRPr="00EF0A16">
        <w:rPr>
          <w:rFonts w:eastAsia="標楷體" w:cs="Tahoma"/>
          <w:szCs w:val="24"/>
        </w:rPr>
        <w:t>（開立收據）。</w:t>
      </w:r>
    </w:p>
    <w:p w:rsidR="000937CB" w:rsidRPr="00EF0A16" w:rsidRDefault="00EF0A16" w:rsidP="00EF0A16">
      <w:pPr>
        <w:pStyle w:val="a8"/>
        <w:tabs>
          <w:tab w:val="left" w:pos="1560"/>
        </w:tabs>
        <w:snapToGrid w:val="0"/>
        <w:spacing w:line="260" w:lineRule="exact"/>
        <w:ind w:leftChars="0" w:left="210"/>
        <w:rPr>
          <w:rFonts w:eastAsia="標楷體" w:cs="Tahoma"/>
          <w:szCs w:val="24"/>
        </w:rPr>
      </w:pPr>
      <w:r>
        <w:rPr>
          <w:rFonts w:eastAsia="標楷體" w:cs="Tahoma" w:hint="eastAsia"/>
          <w:szCs w:val="24"/>
        </w:rPr>
        <w:t xml:space="preserve">                   </w:t>
      </w:r>
      <w:r w:rsidR="000937CB" w:rsidRPr="00EF0A16">
        <w:rPr>
          <w:rFonts w:eastAsia="標楷體" w:cs="Tahoma"/>
          <w:szCs w:val="24"/>
        </w:rPr>
        <w:t>贊助會員及非會員：每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"/>
          <w:attr w:name="UnitName" w:val="m"/>
        </w:smartTagPr>
        <w:r w:rsidR="000937CB" w:rsidRPr="00EF0A16">
          <w:rPr>
            <w:rFonts w:eastAsia="標楷體" w:cs="Tahoma"/>
            <w:szCs w:val="24"/>
          </w:rPr>
          <w:t>3m</w:t>
        </w:r>
      </w:smartTag>
      <w:r w:rsidR="000937CB" w:rsidRPr="00EF0A16">
        <w:rPr>
          <w:rFonts w:eastAsia="標楷體" w:cs="Tahoma"/>
          <w:szCs w:val="24"/>
        </w:rPr>
        <w:t>×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"/>
          <w:attr w:name="UnitName" w:val="m"/>
        </w:smartTagPr>
        <w:r w:rsidR="000937CB" w:rsidRPr="00EF0A16">
          <w:rPr>
            <w:rFonts w:eastAsia="標楷體" w:cs="Tahoma"/>
            <w:szCs w:val="24"/>
          </w:rPr>
          <w:t>3m</w:t>
        </w:r>
      </w:smartTag>
      <w:r w:rsidR="000937CB" w:rsidRPr="00EF0A16">
        <w:rPr>
          <w:rFonts w:eastAsia="標楷體" w:cs="Tahoma"/>
          <w:szCs w:val="24"/>
        </w:rPr>
        <w:t>=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9"/>
          <w:attr w:name="UnitName" w:val="m2"/>
        </w:smartTagPr>
        <w:r w:rsidR="000937CB" w:rsidRPr="00EF0A16">
          <w:rPr>
            <w:rFonts w:eastAsia="標楷體" w:cs="Tahoma"/>
            <w:szCs w:val="24"/>
          </w:rPr>
          <w:t>9m</w:t>
        </w:r>
        <w:r w:rsidR="000937CB" w:rsidRPr="00EF0A16">
          <w:rPr>
            <w:rFonts w:eastAsia="標楷體" w:cs="Tahoma"/>
            <w:szCs w:val="24"/>
            <w:vertAlign w:val="superscript"/>
          </w:rPr>
          <w:t>2</w:t>
        </w:r>
      </w:smartTag>
      <w:r w:rsidR="000937CB" w:rsidRPr="00EF0A16">
        <w:rPr>
          <w:rFonts w:eastAsia="標楷體" w:cs="Tahoma"/>
          <w:szCs w:val="24"/>
        </w:rPr>
        <w:t>，</w:t>
      </w:r>
      <w:r w:rsidR="00245E47" w:rsidRPr="00EF0A16">
        <w:rPr>
          <w:rFonts w:eastAsia="標楷體" w:cs="Tahoma"/>
          <w:szCs w:val="24"/>
        </w:rPr>
        <w:t>€5,639</w:t>
      </w:r>
      <w:r w:rsidR="000937CB" w:rsidRPr="00EF0A16">
        <w:rPr>
          <w:rFonts w:eastAsia="標楷體" w:cs="Tahoma"/>
          <w:szCs w:val="24"/>
        </w:rPr>
        <w:t>（開立發票含</w:t>
      </w:r>
      <w:r w:rsidR="000937CB" w:rsidRPr="00EF0A16">
        <w:rPr>
          <w:rFonts w:eastAsia="標楷體" w:cs="Tahoma"/>
          <w:szCs w:val="24"/>
        </w:rPr>
        <w:t>5%</w:t>
      </w:r>
      <w:r w:rsidR="000937CB" w:rsidRPr="00EF0A16">
        <w:rPr>
          <w:rFonts w:eastAsia="標楷體" w:cs="Tahoma"/>
          <w:szCs w:val="24"/>
        </w:rPr>
        <w:t>營業稅）。</w:t>
      </w:r>
    </w:p>
    <w:p w:rsidR="000937CB" w:rsidRPr="00EF0A16" w:rsidRDefault="000937CB" w:rsidP="000937CB">
      <w:pPr>
        <w:pStyle w:val="a8"/>
        <w:numPr>
          <w:ilvl w:val="0"/>
          <w:numId w:val="4"/>
        </w:numPr>
        <w:snapToGrid w:val="0"/>
        <w:spacing w:line="260" w:lineRule="exact"/>
        <w:ind w:leftChars="0" w:left="228" w:hangingChars="100" w:hanging="228"/>
        <w:jc w:val="both"/>
        <w:rPr>
          <w:rFonts w:eastAsia="標楷體" w:cs="Tahoma"/>
          <w:szCs w:val="24"/>
        </w:rPr>
      </w:pPr>
      <w:r w:rsidRPr="00EF0A16">
        <w:rPr>
          <w:rFonts w:eastAsia="標楷體" w:cs="Tahoma"/>
          <w:b/>
          <w:color w:val="000000"/>
          <w:spacing w:val="-6"/>
          <w:szCs w:val="24"/>
        </w:rPr>
        <w:t>服務內容：</w:t>
      </w:r>
    </w:p>
    <w:p w:rsidR="000937CB" w:rsidRPr="00EF0A16" w:rsidRDefault="000937CB" w:rsidP="000937CB">
      <w:pPr>
        <w:pStyle w:val="a8"/>
        <w:numPr>
          <w:ilvl w:val="0"/>
          <w:numId w:val="5"/>
        </w:numPr>
        <w:snapToGrid w:val="0"/>
        <w:spacing w:line="260" w:lineRule="exact"/>
        <w:ind w:leftChars="100" w:left="480" w:hangingChars="100" w:hanging="240"/>
        <w:jc w:val="both"/>
        <w:rPr>
          <w:rFonts w:eastAsia="標楷體" w:cs="Tahoma"/>
          <w:szCs w:val="24"/>
        </w:rPr>
      </w:pPr>
      <w:r w:rsidRPr="00EF0A16">
        <w:rPr>
          <w:rFonts w:eastAsia="標楷體" w:cs="Tahoma"/>
          <w:szCs w:val="24"/>
        </w:rPr>
        <w:t>台灣館整體形象攤位，包含台灣一等一</w:t>
      </w:r>
      <w:r w:rsidRPr="00EF0A16">
        <w:rPr>
          <w:rFonts w:eastAsia="標楷體" w:cs="Tahoma"/>
          <w:szCs w:val="24"/>
        </w:rPr>
        <w:t>Logo</w:t>
      </w:r>
      <w:r w:rsidRPr="00EF0A16">
        <w:rPr>
          <w:rFonts w:eastAsia="標楷體" w:cs="Tahoma"/>
          <w:szCs w:val="24"/>
        </w:rPr>
        <w:t>、隔間牆</w:t>
      </w:r>
      <w:r w:rsidRPr="00EF0A16">
        <w:rPr>
          <w:rFonts w:eastAsia="標楷體" w:cs="Tahoma"/>
          <w:color w:val="000000"/>
          <w:szCs w:val="24"/>
        </w:rPr>
        <w:t>、地毯、公司英文招牌、投射燈、單色地毯、接待台</w:t>
      </w:r>
      <w:r w:rsidRPr="00EF0A16">
        <w:rPr>
          <w:rFonts w:eastAsia="標楷體" w:cs="Tahoma"/>
          <w:color w:val="000000"/>
          <w:szCs w:val="24"/>
        </w:rPr>
        <w:t>1</w:t>
      </w:r>
      <w:r w:rsidRPr="00EF0A16">
        <w:rPr>
          <w:rFonts w:eastAsia="標楷體" w:cs="Tahoma"/>
          <w:color w:val="000000"/>
          <w:szCs w:val="24"/>
        </w:rPr>
        <w:t>個、洽談桌</w:t>
      </w:r>
      <w:r w:rsidRPr="00EF0A16">
        <w:rPr>
          <w:rFonts w:eastAsia="標楷體" w:cs="Tahoma"/>
          <w:color w:val="000000"/>
          <w:szCs w:val="24"/>
        </w:rPr>
        <w:t>1</w:t>
      </w:r>
      <w:r w:rsidRPr="00EF0A16">
        <w:rPr>
          <w:rFonts w:eastAsia="標楷體" w:cs="Tahoma"/>
          <w:color w:val="000000"/>
          <w:szCs w:val="24"/>
        </w:rPr>
        <w:t>張、洽談椅</w:t>
      </w:r>
      <w:r w:rsidRPr="00EF0A16">
        <w:rPr>
          <w:rFonts w:eastAsia="標楷體" w:cs="Tahoma"/>
          <w:color w:val="000000"/>
          <w:szCs w:val="24"/>
        </w:rPr>
        <w:t>4</w:t>
      </w:r>
      <w:r w:rsidRPr="00EF0A16">
        <w:rPr>
          <w:rFonts w:eastAsia="標楷體" w:cs="Tahoma"/>
          <w:color w:val="000000"/>
          <w:szCs w:val="24"/>
        </w:rPr>
        <w:t>張、儲藏間</w:t>
      </w:r>
      <w:r w:rsidRPr="00EF0A16">
        <w:rPr>
          <w:rFonts w:eastAsia="標楷體" w:cs="Tahoma"/>
          <w:color w:val="000000"/>
          <w:szCs w:val="24"/>
        </w:rPr>
        <w:t>(1mx1m)</w:t>
      </w:r>
      <w:r w:rsidRPr="00EF0A16">
        <w:rPr>
          <w:rFonts w:eastAsia="標楷體" w:cs="Tahoma"/>
          <w:color w:val="000000"/>
          <w:szCs w:val="24"/>
        </w:rPr>
        <w:t>、</w:t>
      </w:r>
      <w:r w:rsidRPr="00EF0A16">
        <w:rPr>
          <w:rFonts w:eastAsia="標楷體" w:cs="Tahoma"/>
          <w:color w:val="000000"/>
          <w:szCs w:val="24"/>
        </w:rPr>
        <w:t>3</w:t>
      </w:r>
      <w:r w:rsidRPr="00EF0A16">
        <w:rPr>
          <w:rFonts w:eastAsia="標楷體" w:cs="Tahoma"/>
          <w:color w:val="000000"/>
          <w:szCs w:val="24"/>
        </w:rPr>
        <w:t>插插座</w:t>
      </w:r>
      <w:r w:rsidRPr="00EF0A16">
        <w:rPr>
          <w:rFonts w:eastAsia="標楷體" w:cs="Tahoma"/>
          <w:color w:val="000000"/>
          <w:szCs w:val="24"/>
        </w:rPr>
        <w:t>1</w:t>
      </w:r>
      <w:r w:rsidRPr="00EF0A16">
        <w:rPr>
          <w:rFonts w:eastAsia="標楷體" w:cs="Tahoma"/>
          <w:color w:val="000000"/>
          <w:szCs w:val="24"/>
        </w:rPr>
        <w:t>個</w:t>
      </w:r>
      <w:r w:rsidRPr="00EF0A16">
        <w:rPr>
          <w:rFonts w:eastAsia="標楷體" w:cs="Tahoma"/>
          <w:color w:val="000000"/>
          <w:szCs w:val="24"/>
        </w:rPr>
        <w:t>(</w:t>
      </w:r>
      <w:r w:rsidRPr="00EF0A16">
        <w:rPr>
          <w:rFonts w:eastAsia="標楷體" w:cs="Tahoma"/>
          <w:color w:val="000000"/>
          <w:szCs w:val="24"/>
        </w:rPr>
        <w:t>含基本電力</w:t>
      </w:r>
      <w:r w:rsidRPr="00EF0A16">
        <w:rPr>
          <w:rFonts w:eastAsia="標楷體" w:cs="Tahoma"/>
          <w:color w:val="000000"/>
          <w:szCs w:val="24"/>
        </w:rPr>
        <w:t>5Kw)</w:t>
      </w:r>
      <w:r w:rsidRPr="00EF0A16">
        <w:rPr>
          <w:rFonts w:eastAsia="標楷體" w:cs="Tahoma"/>
          <w:color w:val="000000"/>
          <w:szCs w:val="24"/>
        </w:rPr>
        <w:t>、垃圾桶</w:t>
      </w:r>
      <w:r w:rsidRPr="00EF0A16">
        <w:rPr>
          <w:rFonts w:eastAsia="標楷體" w:cs="Tahoma"/>
          <w:color w:val="000000"/>
          <w:szCs w:val="24"/>
        </w:rPr>
        <w:t>1</w:t>
      </w:r>
      <w:r w:rsidRPr="00EF0A16">
        <w:rPr>
          <w:rFonts w:eastAsia="標楷體" w:cs="Tahoma"/>
          <w:color w:val="000000"/>
          <w:szCs w:val="24"/>
        </w:rPr>
        <w:t>個。</w:t>
      </w:r>
    </w:p>
    <w:p w:rsidR="000937CB" w:rsidRPr="00EF0A16" w:rsidRDefault="000937CB" w:rsidP="000937CB">
      <w:pPr>
        <w:pStyle w:val="a8"/>
        <w:numPr>
          <w:ilvl w:val="0"/>
          <w:numId w:val="5"/>
        </w:numPr>
        <w:snapToGrid w:val="0"/>
        <w:spacing w:line="260" w:lineRule="exact"/>
        <w:ind w:leftChars="100" w:left="480" w:hangingChars="100" w:hanging="240"/>
        <w:jc w:val="both"/>
        <w:rPr>
          <w:rFonts w:eastAsia="標楷體" w:cs="Tahoma"/>
          <w:szCs w:val="24"/>
        </w:rPr>
      </w:pPr>
      <w:r w:rsidRPr="00EF0A16">
        <w:rPr>
          <w:rFonts w:eastAsia="標楷體" w:cs="Tahoma"/>
          <w:color w:val="000000"/>
          <w:szCs w:val="24"/>
        </w:rPr>
        <w:t>為保障會員廠商</w:t>
      </w:r>
      <w:r w:rsidRPr="00EF0A16">
        <w:rPr>
          <w:rFonts w:eastAsia="標楷體" w:cs="Tahoma"/>
          <w:color w:val="000000"/>
          <w:spacing w:val="-8"/>
          <w:szCs w:val="24"/>
        </w:rPr>
        <w:t>參加海外展覽之權益，將為每位參展廠商加保新台幣</w:t>
      </w:r>
      <w:r w:rsidRPr="00EF0A16">
        <w:rPr>
          <w:rFonts w:eastAsia="標楷體" w:cs="Tahoma"/>
          <w:color w:val="000000"/>
          <w:spacing w:val="-8"/>
          <w:szCs w:val="24"/>
        </w:rPr>
        <w:t>200</w:t>
      </w:r>
      <w:r w:rsidRPr="00EF0A16">
        <w:rPr>
          <w:rFonts w:eastAsia="標楷體" w:cs="Tahoma"/>
          <w:color w:val="000000"/>
          <w:spacing w:val="-8"/>
          <w:szCs w:val="24"/>
        </w:rPr>
        <w:t>萬元整之旅行綜合保險以及新台幣</w:t>
      </w:r>
      <w:r w:rsidRPr="00EF0A16">
        <w:rPr>
          <w:rFonts w:eastAsia="標楷體" w:cs="Tahoma"/>
          <w:color w:val="000000"/>
          <w:spacing w:val="-8"/>
          <w:szCs w:val="24"/>
        </w:rPr>
        <w:t>20</w:t>
      </w:r>
      <w:r w:rsidRPr="00EF0A16">
        <w:rPr>
          <w:rFonts w:eastAsia="標楷體" w:cs="Tahoma"/>
          <w:color w:val="000000"/>
          <w:spacing w:val="-8"/>
          <w:szCs w:val="24"/>
        </w:rPr>
        <w:t>萬元之旅行平安暨海外醫療保險</w:t>
      </w:r>
      <w:r w:rsidRPr="00EF0A16">
        <w:rPr>
          <w:rFonts w:eastAsia="標楷體" w:cs="Tahoma"/>
          <w:b/>
          <w:color w:val="000000"/>
          <w:spacing w:val="-8"/>
          <w:szCs w:val="24"/>
        </w:rPr>
        <w:t>(</w:t>
      </w:r>
      <w:r w:rsidRPr="00EF0A16">
        <w:rPr>
          <w:rFonts w:eastAsia="標楷體" w:cs="Tahoma"/>
          <w:b/>
          <w:color w:val="000000"/>
          <w:spacing w:val="-8"/>
          <w:szCs w:val="24"/>
        </w:rPr>
        <w:t>但不含個別自行前往或提前延後進出者</w:t>
      </w:r>
      <w:r w:rsidRPr="00EF0A16">
        <w:rPr>
          <w:rFonts w:eastAsia="標楷體" w:cs="Tahoma"/>
          <w:b/>
          <w:color w:val="000000"/>
          <w:spacing w:val="-8"/>
          <w:szCs w:val="24"/>
        </w:rPr>
        <w:t>)</w:t>
      </w:r>
      <w:r w:rsidRPr="00EF0A16">
        <w:rPr>
          <w:rFonts w:eastAsia="標楷體" w:cs="Tahoma"/>
          <w:color w:val="000000"/>
          <w:spacing w:val="-8"/>
          <w:szCs w:val="24"/>
        </w:rPr>
        <w:t>。</w:t>
      </w:r>
    </w:p>
    <w:p w:rsidR="000937CB" w:rsidRPr="00EF0A16" w:rsidRDefault="000937CB" w:rsidP="000937CB">
      <w:pPr>
        <w:pStyle w:val="a8"/>
        <w:numPr>
          <w:ilvl w:val="0"/>
          <w:numId w:val="5"/>
        </w:numPr>
        <w:snapToGrid w:val="0"/>
        <w:spacing w:line="260" w:lineRule="exact"/>
        <w:ind w:leftChars="100" w:left="480" w:hangingChars="100" w:hanging="240"/>
        <w:jc w:val="both"/>
        <w:rPr>
          <w:rFonts w:eastAsia="標楷體" w:cs="Tahoma"/>
          <w:szCs w:val="24"/>
        </w:rPr>
      </w:pPr>
      <w:r w:rsidRPr="00EF0A16">
        <w:rPr>
          <w:rFonts w:eastAsia="標楷體" w:cs="Tahoma"/>
          <w:bCs/>
          <w:color w:val="000000"/>
          <w:szCs w:val="24"/>
          <w:shd w:val="clear" w:color="auto" w:fill="FFFFFF"/>
        </w:rPr>
        <w:t>提供展前、展中、展後參展相關服務，包括辦理參展廠商申請與核撥政府補助款之作業，蒐集買主採購資訊，提供並協助與大會及承包商之聯繫協調服務。</w:t>
      </w:r>
    </w:p>
    <w:p w:rsidR="00EF0A16" w:rsidRDefault="000937CB" w:rsidP="00EF0A16">
      <w:pPr>
        <w:pStyle w:val="a8"/>
        <w:numPr>
          <w:ilvl w:val="0"/>
          <w:numId w:val="4"/>
        </w:numPr>
        <w:tabs>
          <w:tab w:val="left" w:pos="1673"/>
        </w:tabs>
        <w:snapToGrid w:val="0"/>
        <w:spacing w:line="260" w:lineRule="exact"/>
        <w:ind w:leftChars="0" w:left="240" w:hangingChars="100" w:hanging="240"/>
        <w:rPr>
          <w:rFonts w:eastAsia="標楷體" w:cs="Tahoma"/>
          <w:szCs w:val="24"/>
        </w:rPr>
      </w:pPr>
      <w:r w:rsidRPr="00EF0A16">
        <w:rPr>
          <w:rFonts w:eastAsia="標楷體" w:cs="Tahoma"/>
          <w:b/>
          <w:szCs w:val="24"/>
        </w:rPr>
        <w:t>報名日期：</w:t>
      </w:r>
      <w:r w:rsidRPr="00EF0A16">
        <w:rPr>
          <w:rFonts w:eastAsia="標楷體" w:cs="Tahoma"/>
          <w:szCs w:val="24"/>
        </w:rPr>
        <w:t>即日起至台灣館攤位額滿為止</w:t>
      </w:r>
      <w:r w:rsidR="004A43B0" w:rsidRPr="00EF0A16">
        <w:rPr>
          <w:rFonts w:eastAsia="標楷體" w:cs="Tahoma" w:hint="eastAsia"/>
          <w:szCs w:val="24"/>
        </w:rPr>
        <w:t>；</w:t>
      </w:r>
      <w:r w:rsidR="004A43B0" w:rsidRPr="00EF0A16">
        <w:rPr>
          <w:rFonts w:eastAsia="標楷體" w:cs="Tahoma" w:hint="eastAsia"/>
          <w:b/>
          <w:szCs w:val="24"/>
        </w:rPr>
        <w:t>組團會議</w:t>
      </w:r>
      <w:r w:rsidR="004A43B0" w:rsidRPr="00EF0A16">
        <w:rPr>
          <w:rFonts w:eastAsia="標楷體" w:cs="Tahoma" w:hint="eastAsia"/>
          <w:szCs w:val="24"/>
        </w:rPr>
        <w:t>：</w:t>
      </w:r>
      <w:r w:rsidR="004A43B0" w:rsidRPr="00EF0A16">
        <w:rPr>
          <w:rFonts w:eastAsia="標楷體" w:cs="Tahoma" w:hint="eastAsia"/>
          <w:szCs w:val="24"/>
        </w:rPr>
        <w:t>1</w:t>
      </w:r>
      <w:r w:rsidR="004A43B0" w:rsidRPr="00EF0A16">
        <w:rPr>
          <w:rFonts w:eastAsia="標楷體" w:cs="Tahoma"/>
          <w:szCs w:val="24"/>
        </w:rPr>
        <w:t>13</w:t>
      </w:r>
      <w:r w:rsidR="004A43B0" w:rsidRPr="00EF0A16">
        <w:rPr>
          <w:rFonts w:eastAsia="標楷體" w:cs="Tahoma" w:hint="eastAsia"/>
          <w:szCs w:val="24"/>
        </w:rPr>
        <w:t>年</w:t>
      </w:r>
      <w:r w:rsidR="004A43B0" w:rsidRPr="00EF0A16">
        <w:rPr>
          <w:rFonts w:eastAsia="標楷體" w:cs="Tahoma" w:hint="eastAsia"/>
          <w:szCs w:val="24"/>
        </w:rPr>
        <w:t>1</w:t>
      </w:r>
      <w:r w:rsidR="004A43B0" w:rsidRPr="00EF0A16">
        <w:rPr>
          <w:rFonts w:eastAsia="標楷體" w:cs="Tahoma"/>
          <w:szCs w:val="24"/>
        </w:rPr>
        <w:t>2</w:t>
      </w:r>
      <w:r w:rsidR="004A43B0" w:rsidRPr="00EF0A16">
        <w:rPr>
          <w:rFonts w:eastAsia="標楷體" w:cs="Tahoma" w:hint="eastAsia"/>
          <w:szCs w:val="24"/>
        </w:rPr>
        <w:t>月下旬（暫定），確定日期將另行奉知。</w:t>
      </w:r>
    </w:p>
    <w:p w:rsidR="00EF0A16" w:rsidRDefault="000937CB" w:rsidP="00EF0A16">
      <w:pPr>
        <w:pStyle w:val="a8"/>
        <w:numPr>
          <w:ilvl w:val="0"/>
          <w:numId w:val="4"/>
        </w:numPr>
        <w:tabs>
          <w:tab w:val="left" w:pos="1673"/>
        </w:tabs>
        <w:snapToGrid w:val="0"/>
        <w:spacing w:line="260" w:lineRule="exact"/>
        <w:ind w:leftChars="0" w:left="240" w:hangingChars="100" w:hanging="240"/>
        <w:rPr>
          <w:rFonts w:eastAsia="標楷體" w:cs="Tahoma"/>
          <w:szCs w:val="24"/>
        </w:rPr>
      </w:pPr>
      <w:r w:rsidRPr="00EF0A16">
        <w:rPr>
          <w:rFonts w:eastAsia="標楷體" w:cs="Tahoma"/>
          <w:b/>
          <w:szCs w:val="24"/>
        </w:rPr>
        <w:t>報名方式：</w:t>
      </w:r>
      <w:r w:rsidRPr="00EF0A16">
        <w:rPr>
          <w:rFonts w:eastAsia="標楷體" w:cs="Tahoma"/>
          <w:szCs w:val="24"/>
        </w:rPr>
        <w:t>請將所附之報名表（蓋妥公司章及負責人章），連同攤位費之匯款水單影本電郵本會承辦人，始完成報名手續。</w:t>
      </w:r>
    </w:p>
    <w:p w:rsidR="00EF0A16" w:rsidRDefault="000937CB" w:rsidP="00EF0A16">
      <w:pPr>
        <w:pStyle w:val="a8"/>
        <w:numPr>
          <w:ilvl w:val="0"/>
          <w:numId w:val="4"/>
        </w:numPr>
        <w:tabs>
          <w:tab w:val="left" w:pos="1673"/>
        </w:tabs>
        <w:snapToGrid w:val="0"/>
        <w:spacing w:line="260" w:lineRule="exact"/>
        <w:ind w:leftChars="0" w:left="240" w:hangingChars="100" w:hanging="240"/>
        <w:rPr>
          <w:rFonts w:eastAsia="標楷體" w:cs="Tahoma"/>
          <w:szCs w:val="24"/>
        </w:rPr>
      </w:pPr>
      <w:r w:rsidRPr="00EF0A16">
        <w:rPr>
          <w:rFonts w:eastAsia="標楷體" w:cs="Tahoma"/>
          <w:b/>
          <w:szCs w:val="24"/>
        </w:rPr>
        <w:t>攤位分配：</w:t>
      </w:r>
      <w:r w:rsidRPr="00EF0A16">
        <w:rPr>
          <w:rFonts w:eastAsia="標楷體" w:cs="Tahoma"/>
          <w:szCs w:val="24"/>
        </w:rPr>
        <w:t>以</w:t>
      </w:r>
      <w:r w:rsidRPr="00EF0A16">
        <w:rPr>
          <w:rFonts w:eastAsia="標楷體" w:cs="Tahoma"/>
          <w:b/>
          <w:szCs w:val="24"/>
        </w:rPr>
        <w:t>不跨走道</w:t>
      </w:r>
      <w:r w:rsidRPr="00EF0A16">
        <w:rPr>
          <w:rFonts w:eastAsia="標楷體" w:cs="Tahoma"/>
          <w:szCs w:val="24"/>
        </w:rPr>
        <w:t>，</w:t>
      </w:r>
      <w:r w:rsidRPr="00EF0A16">
        <w:rPr>
          <w:rFonts w:eastAsia="標楷體" w:cs="Tahoma"/>
          <w:b/>
          <w:szCs w:val="24"/>
        </w:rPr>
        <w:t>不跨中線</w:t>
      </w:r>
      <w:r w:rsidRPr="00EF0A16">
        <w:rPr>
          <w:rFonts w:eastAsia="標楷體" w:cs="Tahoma"/>
          <w:szCs w:val="24"/>
        </w:rPr>
        <w:t>為原則</w:t>
      </w:r>
      <w:r w:rsidRPr="00EF0A16">
        <w:rPr>
          <w:rFonts w:eastAsia="標楷體" w:cs="Tahoma"/>
          <w:szCs w:val="24"/>
        </w:rPr>
        <w:t>(</w:t>
      </w:r>
      <w:r w:rsidRPr="00EF0A16">
        <w:rPr>
          <w:rFonts w:eastAsia="標楷體" w:cs="Tahoma"/>
          <w:b/>
          <w:szCs w:val="24"/>
        </w:rPr>
        <w:t>4</w:t>
      </w:r>
      <w:r w:rsidRPr="00EF0A16">
        <w:rPr>
          <w:rFonts w:eastAsia="標楷體" w:cs="Tahoma"/>
          <w:b/>
          <w:szCs w:val="24"/>
        </w:rPr>
        <w:t>個</w:t>
      </w:r>
      <w:r w:rsidRPr="00EF0A16">
        <w:rPr>
          <w:rFonts w:eastAsia="標楷體" w:cs="Tahoma"/>
          <w:szCs w:val="24"/>
        </w:rPr>
        <w:t>攤位</w:t>
      </w:r>
      <w:r w:rsidRPr="00EF0A16">
        <w:rPr>
          <w:rFonts w:eastAsia="標楷體" w:cs="Tahoma"/>
          <w:szCs w:val="24"/>
          <w:lang w:eastAsia="zh-HK"/>
        </w:rPr>
        <w:t>或</w:t>
      </w:r>
      <w:r w:rsidRPr="00EF0A16">
        <w:rPr>
          <w:rFonts w:eastAsia="標楷體" w:cs="Tahoma"/>
          <w:szCs w:val="24"/>
        </w:rPr>
        <w:t>以上</w:t>
      </w:r>
      <w:r w:rsidRPr="00EF0A16">
        <w:rPr>
          <w:rFonts w:eastAsia="標楷體" w:cs="Tahoma"/>
          <w:szCs w:val="24"/>
          <w:lang w:eastAsia="zh-HK"/>
        </w:rPr>
        <w:t>攤位</w:t>
      </w:r>
      <w:r w:rsidRPr="00EF0A16">
        <w:rPr>
          <w:rFonts w:eastAsia="標楷體" w:cs="Tahoma"/>
          <w:szCs w:val="24"/>
        </w:rPr>
        <w:t>可跨中線</w:t>
      </w:r>
      <w:r w:rsidRPr="00EF0A16">
        <w:rPr>
          <w:rFonts w:eastAsia="標楷體" w:cs="Tahoma"/>
          <w:szCs w:val="24"/>
        </w:rPr>
        <w:t>)</w:t>
      </w:r>
      <w:r w:rsidRPr="00EF0A16">
        <w:rPr>
          <w:rFonts w:eastAsia="標楷體" w:cs="Tahoma"/>
          <w:szCs w:val="24"/>
        </w:rPr>
        <w:t>，</w:t>
      </w:r>
      <w:r w:rsidRPr="00EF0A16">
        <w:rPr>
          <w:rFonts w:eastAsia="標楷體" w:cs="Tahoma"/>
          <w:color w:val="000000"/>
          <w:szCs w:val="24"/>
        </w:rPr>
        <w:t>攤位數多者先選，攤位數目相同者以完成匯款先後順序挑選，會議缺席者則由本會全權代為挑選，</w:t>
      </w:r>
      <w:r w:rsidRPr="00EF0A16">
        <w:rPr>
          <w:rFonts w:eastAsia="標楷體" w:cs="Tahoma"/>
          <w:szCs w:val="24"/>
        </w:rPr>
        <w:t>事後廠商不得有異議。</w:t>
      </w:r>
    </w:p>
    <w:p w:rsidR="00EF0A16" w:rsidRPr="00EF0A16" w:rsidRDefault="000937CB" w:rsidP="00EF0A16">
      <w:pPr>
        <w:pStyle w:val="a8"/>
        <w:numPr>
          <w:ilvl w:val="0"/>
          <w:numId w:val="4"/>
        </w:numPr>
        <w:tabs>
          <w:tab w:val="left" w:pos="1673"/>
        </w:tabs>
        <w:snapToGrid w:val="0"/>
        <w:spacing w:line="260" w:lineRule="exact"/>
        <w:ind w:leftChars="0" w:left="240" w:hangingChars="100" w:hanging="240"/>
        <w:rPr>
          <w:rFonts w:eastAsia="標楷體" w:cs="Tahoma"/>
          <w:szCs w:val="24"/>
        </w:rPr>
      </w:pPr>
      <w:r w:rsidRPr="00EF0A16">
        <w:rPr>
          <w:rFonts w:eastAsia="標楷體" w:cs="Tahoma"/>
          <w:b/>
          <w:szCs w:val="24"/>
        </w:rPr>
        <w:t>補助標準：</w:t>
      </w:r>
      <w:r w:rsidRPr="00EF0A16">
        <w:rPr>
          <w:rFonts w:eastAsia="標楷體" w:cs="Tahoma"/>
          <w:b/>
          <w:color w:val="C00000"/>
          <w:szCs w:val="24"/>
        </w:rPr>
        <w:t>將於展後補助廠商，非會員依會員補助款之</w:t>
      </w:r>
      <w:r w:rsidRPr="00EF0A16">
        <w:rPr>
          <w:rFonts w:eastAsia="標楷體" w:cs="Tahoma"/>
          <w:b/>
          <w:color w:val="C00000"/>
          <w:szCs w:val="24"/>
          <w:u w:val="single"/>
        </w:rPr>
        <w:t>50</w:t>
      </w:r>
      <w:r w:rsidRPr="00EF0A16">
        <w:rPr>
          <w:rFonts w:eastAsia="標楷體" w:cs="Tahoma"/>
          <w:b/>
          <w:color w:val="C00000"/>
          <w:szCs w:val="24"/>
          <w:u w:val="single"/>
        </w:rPr>
        <w:t>％</w:t>
      </w:r>
      <w:r w:rsidRPr="00EF0A16">
        <w:rPr>
          <w:rFonts w:eastAsia="標楷體" w:cs="Tahoma"/>
          <w:b/>
          <w:color w:val="C00000"/>
          <w:szCs w:val="24"/>
        </w:rPr>
        <w:t>為準。如參展規模未達</w:t>
      </w:r>
      <w:r w:rsidRPr="00EF0A16">
        <w:rPr>
          <w:rFonts w:eastAsia="標楷體" w:cs="Tahoma"/>
          <w:b/>
          <w:color w:val="C00000"/>
          <w:szCs w:val="24"/>
        </w:rPr>
        <w:t>5</w:t>
      </w:r>
      <w:r w:rsidRPr="00EF0A16">
        <w:rPr>
          <w:rFonts w:eastAsia="標楷體" w:cs="Tahoma"/>
          <w:b/>
          <w:color w:val="C00000"/>
          <w:szCs w:val="24"/>
        </w:rPr>
        <w:t>家</w:t>
      </w:r>
      <w:r w:rsidRPr="00EF0A16">
        <w:rPr>
          <w:rFonts w:eastAsia="標楷體" w:cs="Tahoma"/>
          <w:b/>
          <w:color w:val="C00000"/>
          <w:szCs w:val="24"/>
        </w:rPr>
        <w:t>5</w:t>
      </w:r>
      <w:r w:rsidRPr="00EF0A16">
        <w:rPr>
          <w:rFonts w:eastAsia="標楷體" w:cs="Tahoma"/>
          <w:b/>
          <w:color w:val="C00000"/>
          <w:szCs w:val="24"/>
        </w:rPr>
        <w:t>個攤位，</w:t>
      </w:r>
      <w:r w:rsidR="004A43B0" w:rsidRPr="00EF0A16">
        <w:rPr>
          <w:rFonts w:eastAsia="標楷體" w:cs="Tahoma" w:hint="eastAsia"/>
          <w:b/>
          <w:color w:val="C00000"/>
          <w:szCs w:val="24"/>
        </w:rPr>
        <w:t>本會將協助廠商直接向主辦單位報名，惟</w:t>
      </w:r>
      <w:r w:rsidRPr="00EF0A16">
        <w:rPr>
          <w:rFonts w:eastAsia="標楷體" w:cs="Tahoma"/>
          <w:b/>
          <w:color w:val="C00000"/>
          <w:szCs w:val="24"/>
        </w:rPr>
        <w:t>恕不組團、</w:t>
      </w:r>
      <w:r w:rsidR="004A43B0" w:rsidRPr="00EF0A16">
        <w:rPr>
          <w:rFonts w:eastAsia="標楷體" w:cs="Tahoma" w:hint="eastAsia"/>
          <w:b/>
          <w:color w:val="C00000"/>
          <w:szCs w:val="24"/>
        </w:rPr>
        <w:t>亦</w:t>
      </w:r>
      <w:r w:rsidRPr="00EF0A16">
        <w:rPr>
          <w:rFonts w:eastAsia="標楷體" w:cs="Tahoma"/>
          <w:b/>
          <w:color w:val="C00000"/>
          <w:szCs w:val="24"/>
        </w:rPr>
        <w:t>不補助。</w:t>
      </w:r>
    </w:p>
    <w:p w:rsidR="000937CB" w:rsidRPr="00EF0A16" w:rsidRDefault="000937CB" w:rsidP="00EF0A16">
      <w:pPr>
        <w:pStyle w:val="a8"/>
        <w:numPr>
          <w:ilvl w:val="0"/>
          <w:numId w:val="4"/>
        </w:numPr>
        <w:tabs>
          <w:tab w:val="left" w:pos="1673"/>
        </w:tabs>
        <w:snapToGrid w:val="0"/>
        <w:spacing w:line="260" w:lineRule="exact"/>
        <w:ind w:leftChars="0" w:left="240" w:hangingChars="100" w:hanging="240"/>
        <w:rPr>
          <w:rFonts w:eastAsia="標楷體" w:cs="Tahoma"/>
          <w:szCs w:val="24"/>
        </w:rPr>
      </w:pPr>
      <w:r w:rsidRPr="00EF0A16">
        <w:rPr>
          <w:rFonts w:eastAsia="標楷體" w:cs="Tahoma"/>
          <w:b/>
          <w:szCs w:val="24"/>
        </w:rPr>
        <w:t>本會承辦人：</w:t>
      </w:r>
      <w:r w:rsidRPr="00EF0A16">
        <w:rPr>
          <w:rFonts w:eastAsia="標楷體" w:cs="Tahoma"/>
          <w:szCs w:val="24"/>
        </w:rPr>
        <w:t>國際業務室</w:t>
      </w:r>
      <w:r w:rsidRPr="00EF0A16">
        <w:rPr>
          <w:rFonts w:eastAsia="標楷體" w:cs="Tahoma"/>
          <w:szCs w:val="24"/>
        </w:rPr>
        <w:t xml:space="preserve"> </w:t>
      </w:r>
      <w:r w:rsidRPr="00EF0A16">
        <w:rPr>
          <w:rFonts w:eastAsia="標楷體" w:cs="Tahoma"/>
          <w:szCs w:val="24"/>
        </w:rPr>
        <w:t>范美華小姐</w:t>
      </w:r>
      <w:r w:rsidRPr="00EF0A16">
        <w:rPr>
          <w:rFonts w:eastAsia="標楷體" w:cs="Tahoma"/>
          <w:szCs w:val="24"/>
        </w:rPr>
        <w:t xml:space="preserve"> </w:t>
      </w:r>
      <w:r w:rsidRPr="00EF0A16">
        <w:rPr>
          <w:rFonts w:eastAsia="標楷體" w:cs="Tahoma"/>
          <w:szCs w:val="24"/>
        </w:rPr>
        <w:t>電話：</w:t>
      </w:r>
      <w:r w:rsidRPr="00EF0A16">
        <w:rPr>
          <w:rFonts w:eastAsia="標楷體" w:cs="Tahoma"/>
          <w:szCs w:val="24"/>
        </w:rPr>
        <w:t>02-8792-6666</w:t>
      </w:r>
      <w:r w:rsidRPr="00EF0A16">
        <w:rPr>
          <w:rFonts w:eastAsia="標楷體" w:cs="Tahoma"/>
          <w:szCs w:val="24"/>
        </w:rPr>
        <w:t>轉</w:t>
      </w:r>
      <w:r w:rsidRPr="00EF0A16">
        <w:rPr>
          <w:rFonts w:eastAsia="標楷體" w:cs="Tahoma"/>
          <w:szCs w:val="24"/>
        </w:rPr>
        <w:t>247</w:t>
      </w:r>
      <w:r w:rsidRPr="00EF0A16">
        <w:rPr>
          <w:rFonts w:eastAsia="標楷體" w:cs="Tahoma"/>
          <w:szCs w:val="24"/>
        </w:rPr>
        <w:t>，傳真：</w:t>
      </w:r>
      <w:r w:rsidRPr="00EF0A16">
        <w:rPr>
          <w:rFonts w:eastAsia="標楷體" w:cs="Tahoma"/>
          <w:szCs w:val="24"/>
        </w:rPr>
        <w:t>02-8792-6141</w:t>
      </w:r>
      <w:r w:rsidRPr="00EF0A16">
        <w:rPr>
          <w:rFonts w:eastAsia="標楷體" w:cs="Tahoma"/>
          <w:szCs w:val="24"/>
        </w:rPr>
        <w:t>，</w:t>
      </w:r>
    </w:p>
    <w:p w:rsidR="000937CB" w:rsidRPr="00EF0A16" w:rsidRDefault="000937CB" w:rsidP="00EF0A16">
      <w:pPr>
        <w:spacing w:line="260" w:lineRule="exact"/>
        <w:ind w:left="-59" w:firstLineChars="750" w:firstLine="1800"/>
        <w:jc w:val="both"/>
        <w:rPr>
          <w:rFonts w:eastAsia="標楷體" w:cs="Tahoma"/>
          <w:szCs w:val="24"/>
        </w:rPr>
      </w:pPr>
      <w:r w:rsidRPr="00EF0A16">
        <w:rPr>
          <w:rFonts w:eastAsia="標楷體" w:cs="Tahoma"/>
          <w:szCs w:val="24"/>
        </w:rPr>
        <w:t>Email</w:t>
      </w:r>
      <w:r w:rsidRPr="00EF0A16">
        <w:rPr>
          <w:rFonts w:eastAsia="標楷體" w:cs="Tahoma"/>
          <w:szCs w:val="24"/>
        </w:rPr>
        <w:t>：</w:t>
      </w:r>
      <w:r w:rsidRPr="00EF0A16">
        <w:rPr>
          <w:rFonts w:eastAsia="標楷體" w:cs="Tahoma"/>
          <w:szCs w:val="24"/>
        </w:rPr>
        <w:t>fiona@teema.org.tw</w:t>
      </w:r>
      <w:r w:rsidRPr="00EF0A16">
        <w:rPr>
          <w:rFonts w:eastAsia="標楷體" w:cs="Tahoma"/>
          <w:szCs w:val="24"/>
        </w:rPr>
        <w:t>。</w:t>
      </w:r>
    </w:p>
    <w:p w:rsidR="009F5775" w:rsidRPr="00EF0A16" w:rsidRDefault="009F5775" w:rsidP="009F5775">
      <w:pPr>
        <w:pStyle w:val="a3"/>
        <w:spacing w:line="400" w:lineRule="exact"/>
        <w:rPr>
          <w:rFonts w:ascii="Times New Roman" w:eastAsia="標楷體" w:hAnsi="Times New Roman"/>
          <w:b w:val="0"/>
        </w:rPr>
      </w:pPr>
      <w:r w:rsidRPr="00EF0A16">
        <w:rPr>
          <w:rFonts w:ascii="Times New Roman" w:eastAsia="標楷體" w:hAnsi="Times New Roman" w:cs="Arial"/>
        </w:rPr>
        <w:lastRenderedPageBreak/>
        <w:t>2025</w:t>
      </w:r>
      <w:r w:rsidRPr="00EF0A16">
        <w:rPr>
          <w:rFonts w:ascii="Times New Roman" w:eastAsia="標楷體" w:hAnsi="Times New Roman" w:cs="Arial" w:hint="eastAsia"/>
        </w:rPr>
        <w:t>年土耳其國際工業自動化暨電子電力展</w:t>
      </w:r>
      <w:r w:rsidR="009D3769" w:rsidRPr="00EF0A16">
        <w:rPr>
          <w:rFonts w:ascii="Times New Roman" w:eastAsia="標楷體" w:hAnsi="Times New Roman" w:cs="Arial"/>
        </w:rPr>
        <w:t>(</w:t>
      </w:r>
      <w:r w:rsidR="009D3769" w:rsidRPr="00EF0A16">
        <w:rPr>
          <w:rFonts w:ascii="Times New Roman" w:eastAsia="標楷體" w:hAnsi="Times New Roman"/>
        </w:rPr>
        <w:t>WIN Eurasia 2025</w:t>
      </w:r>
      <w:r w:rsidR="009D3769" w:rsidRPr="00EF0A16">
        <w:rPr>
          <w:rFonts w:ascii="Times New Roman" w:eastAsia="標楷體" w:hAnsi="Times New Roman" w:cs="Arial"/>
        </w:rPr>
        <w:t>)</w:t>
      </w:r>
      <w:r w:rsidRPr="00EF0A16">
        <w:rPr>
          <w:rFonts w:ascii="Times New Roman" w:eastAsia="標楷體" w:hAnsi="Times New Roman" w:cs="Arial"/>
        </w:rPr>
        <w:t xml:space="preserve"> </w:t>
      </w:r>
      <w:r w:rsidRPr="00EF0A16">
        <w:rPr>
          <w:rFonts w:ascii="Times New Roman" w:eastAsia="標楷體" w:hAnsi="Times New Roman" w:hint="eastAsia"/>
        </w:rPr>
        <w:t>報名表</w:t>
      </w:r>
    </w:p>
    <w:tbl>
      <w:tblPr>
        <w:tblW w:w="10319" w:type="dxa"/>
        <w:tblInd w:w="2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63"/>
        <w:gridCol w:w="945"/>
        <w:gridCol w:w="3783"/>
        <w:gridCol w:w="895"/>
        <w:gridCol w:w="3833"/>
      </w:tblGrid>
      <w:tr w:rsidR="009F5775" w:rsidRPr="00EF0A16" w:rsidTr="00F71ABC">
        <w:trPr>
          <w:cantSplit/>
          <w:trHeight w:val="340"/>
        </w:trPr>
        <w:tc>
          <w:tcPr>
            <w:tcW w:w="863" w:type="dxa"/>
            <w:vMerge w:val="restart"/>
            <w:vAlign w:val="center"/>
          </w:tcPr>
          <w:p w:rsidR="009F5775" w:rsidRPr="00EF0A16" w:rsidRDefault="009F5775" w:rsidP="00E4608C">
            <w:pPr>
              <w:spacing w:line="280" w:lineRule="exact"/>
              <w:jc w:val="both"/>
              <w:rPr>
                <w:rFonts w:eastAsia="標楷體"/>
                <w:sz w:val="22"/>
                <w:szCs w:val="22"/>
              </w:rPr>
            </w:pPr>
            <w:r w:rsidRPr="00EF0A16">
              <w:rPr>
                <w:rFonts w:eastAsia="標楷體" w:hint="eastAsia"/>
                <w:sz w:val="22"/>
                <w:szCs w:val="22"/>
              </w:rPr>
              <w:t>公</w:t>
            </w:r>
            <w:r w:rsidRPr="00EF0A16">
              <w:rPr>
                <w:rFonts w:eastAsia="標楷體"/>
                <w:sz w:val="22"/>
                <w:szCs w:val="22"/>
              </w:rPr>
              <w:t xml:space="preserve">  </w:t>
            </w:r>
            <w:r w:rsidRPr="00EF0A16">
              <w:rPr>
                <w:rFonts w:eastAsia="標楷體" w:hint="eastAsia"/>
                <w:sz w:val="22"/>
                <w:szCs w:val="22"/>
              </w:rPr>
              <w:t>司</w:t>
            </w:r>
          </w:p>
          <w:p w:rsidR="009F5775" w:rsidRPr="00EF0A16" w:rsidRDefault="009F5775" w:rsidP="00E4608C">
            <w:pPr>
              <w:spacing w:line="280" w:lineRule="exact"/>
              <w:jc w:val="both"/>
              <w:rPr>
                <w:rFonts w:eastAsia="標楷體"/>
                <w:sz w:val="22"/>
                <w:szCs w:val="22"/>
              </w:rPr>
            </w:pPr>
            <w:r w:rsidRPr="00EF0A16">
              <w:rPr>
                <w:rFonts w:eastAsia="標楷體" w:hint="eastAsia"/>
                <w:sz w:val="22"/>
                <w:szCs w:val="22"/>
              </w:rPr>
              <w:t>名</w:t>
            </w:r>
            <w:r w:rsidRPr="00EF0A16">
              <w:rPr>
                <w:rFonts w:eastAsia="標楷體"/>
                <w:sz w:val="22"/>
                <w:szCs w:val="22"/>
              </w:rPr>
              <w:t xml:space="preserve">  </w:t>
            </w:r>
            <w:r w:rsidRPr="00EF0A16">
              <w:rPr>
                <w:rFonts w:eastAsia="標楷體" w:hint="eastAsia"/>
                <w:sz w:val="22"/>
                <w:szCs w:val="22"/>
              </w:rPr>
              <w:t>稱</w:t>
            </w:r>
          </w:p>
        </w:tc>
        <w:tc>
          <w:tcPr>
            <w:tcW w:w="9456" w:type="dxa"/>
            <w:gridSpan w:val="4"/>
            <w:vAlign w:val="center"/>
          </w:tcPr>
          <w:p w:rsidR="009F5775" w:rsidRPr="00EF0A16" w:rsidRDefault="009F5775" w:rsidP="00E4608C">
            <w:pPr>
              <w:spacing w:line="280" w:lineRule="exact"/>
              <w:jc w:val="both"/>
              <w:rPr>
                <w:rFonts w:eastAsia="標楷體"/>
                <w:sz w:val="22"/>
                <w:szCs w:val="22"/>
              </w:rPr>
            </w:pPr>
            <w:r w:rsidRPr="00EF0A16">
              <w:rPr>
                <w:rFonts w:eastAsia="標楷體" w:hint="eastAsia"/>
                <w:sz w:val="22"/>
                <w:szCs w:val="22"/>
              </w:rPr>
              <w:t>中文：</w:t>
            </w:r>
          </w:p>
        </w:tc>
      </w:tr>
      <w:tr w:rsidR="009F5775" w:rsidRPr="00EF0A16" w:rsidTr="00F71ABC">
        <w:trPr>
          <w:cantSplit/>
          <w:trHeight w:val="340"/>
        </w:trPr>
        <w:tc>
          <w:tcPr>
            <w:tcW w:w="863" w:type="dxa"/>
            <w:vMerge/>
            <w:vAlign w:val="center"/>
          </w:tcPr>
          <w:p w:rsidR="009F5775" w:rsidRPr="00EF0A16" w:rsidRDefault="009F5775" w:rsidP="00E4608C">
            <w:pPr>
              <w:spacing w:line="280" w:lineRule="exact"/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9456" w:type="dxa"/>
            <w:gridSpan w:val="4"/>
            <w:vAlign w:val="center"/>
          </w:tcPr>
          <w:p w:rsidR="009F5775" w:rsidRPr="00EF0A16" w:rsidRDefault="009F5775" w:rsidP="00E4608C">
            <w:pPr>
              <w:spacing w:line="280" w:lineRule="exact"/>
              <w:jc w:val="both"/>
              <w:rPr>
                <w:rFonts w:eastAsia="標楷體"/>
                <w:color w:val="FF0000"/>
                <w:sz w:val="22"/>
                <w:szCs w:val="22"/>
              </w:rPr>
            </w:pPr>
            <w:r w:rsidRPr="00EF0A16">
              <w:rPr>
                <w:rFonts w:eastAsia="標楷體" w:hint="eastAsia"/>
                <w:sz w:val="22"/>
                <w:szCs w:val="22"/>
              </w:rPr>
              <w:t>英文：</w:t>
            </w:r>
          </w:p>
        </w:tc>
      </w:tr>
      <w:tr w:rsidR="00E469F0" w:rsidRPr="00EF0A16" w:rsidTr="00F71ABC">
        <w:trPr>
          <w:cantSplit/>
          <w:trHeight w:val="340"/>
        </w:trPr>
        <w:tc>
          <w:tcPr>
            <w:tcW w:w="863" w:type="dxa"/>
            <w:vMerge w:val="restart"/>
            <w:vAlign w:val="center"/>
          </w:tcPr>
          <w:p w:rsidR="00E469F0" w:rsidRPr="00EF0A16" w:rsidRDefault="00E469F0" w:rsidP="00E4608C">
            <w:pPr>
              <w:spacing w:line="280" w:lineRule="exact"/>
              <w:jc w:val="both"/>
              <w:rPr>
                <w:rFonts w:eastAsia="標楷體"/>
                <w:sz w:val="22"/>
                <w:szCs w:val="22"/>
              </w:rPr>
            </w:pPr>
            <w:r w:rsidRPr="00EF0A16">
              <w:rPr>
                <w:rFonts w:eastAsia="標楷體" w:hint="eastAsia"/>
                <w:sz w:val="22"/>
                <w:szCs w:val="22"/>
              </w:rPr>
              <w:t>公</w:t>
            </w:r>
            <w:r w:rsidRPr="00EF0A16">
              <w:rPr>
                <w:rFonts w:eastAsia="標楷體" w:hint="eastAsia"/>
                <w:sz w:val="22"/>
                <w:szCs w:val="22"/>
              </w:rPr>
              <w:t xml:space="preserve">  </w:t>
            </w:r>
            <w:r w:rsidRPr="00EF0A16">
              <w:rPr>
                <w:rFonts w:eastAsia="標楷體" w:hint="eastAsia"/>
                <w:sz w:val="22"/>
                <w:szCs w:val="22"/>
              </w:rPr>
              <w:t>司</w:t>
            </w:r>
          </w:p>
          <w:p w:rsidR="00E469F0" w:rsidRPr="00EF0A16" w:rsidRDefault="00E469F0" w:rsidP="00E4608C">
            <w:pPr>
              <w:spacing w:line="280" w:lineRule="exact"/>
              <w:jc w:val="both"/>
              <w:rPr>
                <w:rFonts w:eastAsia="標楷體"/>
                <w:sz w:val="22"/>
                <w:szCs w:val="22"/>
              </w:rPr>
            </w:pPr>
            <w:r w:rsidRPr="00EF0A16">
              <w:rPr>
                <w:rFonts w:eastAsia="標楷體" w:hint="eastAsia"/>
                <w:sz w:val="22"/>
                <w:szCs w:val="22"/>
              </w:rPr>
              <w:t>聯</w:t>
            </w:r>
            <w:r w:rsidRPr="00EF0A16">
              <w:rPr>
                <w:rFonts w:eastAsia="標楷體" w:hint="eastAsia"/>
                <w:sz w:val="22"/>
                <w:szCs w:val="22"/>
              </w:rPr>
              <w:t xml:space="preserve">  </w:t>
            </w:r>
            <w:r w:rsidRPr="00EF0A16">
              <w:rPr>
                <w:rFonts w:eastAsia="標楷體" w:hint="eastAsia"/>
                <w:sz w:val="22"/>
                <w:szCs w:val="22"/>
              </w:rPr>
              <w:t>絡</w:t>
            </w:r>
          </w:p>
          <w:p w:rsidR="00E469F0" w:rsidRPr="00EF0A16" w:rsidRDefault="00E469F0" w:rsidP="00E4608C">
            <w:pPr>
              <w:spacing w:line="280" w:lineRule="exact"/>
              <w:jc w:val="both"/>
              <w:rPr>
                <w:rFonts w:eastAsia="標楷體"/>
                <w:sz w:val="22"/>
                <w:szCs w:val="22"/>
              </w:rPr>
            </w:pPr>
            <w:r w:rsidRPr="00EF0A16">
              <w:rPr>
                <w:rFonts w:eastAsia="標楷體" w:hint="eastAsia"/>
                <w:sz w:val="22"/>
                <w:szCs w:val="22"/>
              </w:rPr>
              <w:t>資</w:t>
            </w:r>
            <w:r w:rsidRPr="00EF0A16">
              <w:rPr>
                <w:rFonts w:eastAsia="標楷體" w:hint="eastAsia"/>
                <w:sz w:val="22"/>
                <w:szCs w:val="22"/>
              </w:rPr>
              <w:t xml:space="preserve">  </w:t>
            </w:r>
            <w:r w:rsidRPr="00EF0A16">
              <w:rPr>
                <w:rFonts w:eastAsia="標楷體" w:hint="eastAsia"/>
                <w:sz w:val="22"/>
                <w:szCs w:val="22"/>
              </w:rPr>
              <w:t>訊</w:t>
            </w:r>
          </w:p>
        </w:tc>
        <w:tc>
          <w:tcPr>
            <w:tcW w:w="9456" w:type="dxa"/>
            <w:gridSpan w:val="4"/>
            <w:vAlign w:val="center"/>
          </w:tcPr>
          <w:p w:rsidR="00E469F0" w:rsidRPr="00EF0A16" w:rsidRDefault="00E469F0" w:rsidP="00E4608C">
            <w:pPr>
              <w:spacing w:line="280" w:lineRule="exact"/>
              <w:jc w:val="both"/>
              <w:rPr>
                <w:rFonts w:eastAsia="標楷體"/>
                <w:sz w:val="22"/>
                <w:szCs w:val="22"/>
              </w:rPr>
            </w:pPr>
            <w:r w:rsidRPr="00EF0A16">
              <w:rPr>
                <w:rFonts w:eastAsia="標楷體" w:hint="eastAsia"/>
                <w:sz w:val="22"/>
                <w:szCs w:val="22"/>
              </w:rPr>
              <w:t>地址</w:t>
            </w:r>
            <w:r w:rsidRPr="00EF0A16">
              <w:rPr>
                <w:rFonts w:eastAsia="標楷體" w:hint="eastAsia"/>
                <w:sz w:val="22"/>
                <w:szCs w:val="22"/>
              </w:rPr>
              <w:t xml:space="preserve"> (</w:t>
            </w:r>
            <w:r w:rsidRPr="00EF0A16">
              <w:rPr>
                <w:rFonts w:eastAsia="標楷體" w:hint="eastAsia"/>
                <w:sz w:val="22"/>
                <w:szCs w:val="22"/>
              </w:rPr>
              <w:t>中文</w:t>
            </w:r>
            <w:r w:rsidRPr="00EF0A16">
              <w:rPr>
                <w:rFonts w:eastAsia="標楷體" w:hint="eastAsia"/>
                <w:sz w:val="22"/>
                <w:szCs w:val="22"/>
              </w:rPr>
              <w:t>)</w:t>
            </w:r>
            <w:r w:rsidRPr="00EF0A16">
              <w:rPr>
                <w:rFonts w:eastAsia="標楷體" w:hint="eastAsia"/>
                <w:sz w:val="22"/>
                <w:szCs w:val="22"/>
              </w:rPr>
              <w:t>：</w:t>
            </w:r>
          </w:p>
        </w:tc>
      </w:tr>
      <w:tr w:rsidR="00E469F0" w:rsidRPr="00EF0A16" w:rsidTr="00F71ABC">
        <w:trPr>
          <w:cantSplit/>
          <w:trHeight w:val="340"/>
        </w:trPr>
        <w:tc>
          <w:tcPr>
            <w:tcW w:w="863" w:type="dxa"/>
            <w:vMerge/>
            <w:vAlign w:val="center"/>
          </w:tcPr>
          <w:p w:rsidR="00E469F0" w:rsidRPr="00EF0A16" w:rsidRDefault="00E469F0" w:rsidP="00E4608C">
            <w:pPr>
              <w:spacing w:line="280" w:lineRule="exact"/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9456" w:type="dxa"/>
            <w:gridSpan w:val="4"/>
            <w:tcBorders>
              <w:bottom w:val="single" w:sz="4" w:space="0" w:color="auto"/>
            </w:tcBorders>
            <w:vAlign w:val="center"/>
          </w:tcPr>
          <w:p w:rsidR="00E469F0" w:rsidRPr="00EF0A16" w:rsidRDefault="00E469F0" w:rsidP="00E4608C">
            <w:pPr>
              <w:spacing w:line="280" w:lineRule="exact"/>
              <w:jc w:val="both"/>
              <w:rPr>
                <w:rFonts w:eastAsia="標楷體"/>
                <w:sz w:val="22"/>
                <w:szCs w:val="22"/>
              </w:rPr>
            </w:pPr>
            <w:r w:rsidRPr="00EF0A16">
              <w:rPr>
                <w:rFonts w:eastAsia="標楷體" w:hint="eastAsia"/>
                <w:sz w:val="22"/>
                <w:szCs w:val="22"/>
              </w:rPr>
              <w:t>地址</w:t>
            </w:r>
            <w:r w:rsidRPr="00EF0A16">
              <w:rPr>
                <w:rFonts w:eastAsia="標楷體" w:hint="eastAsia"/>
                <w:sz w:val="22"/>
                <w:szCs w:val="22"/>
              </w:rPr>
              <w:t xml:space="preserve"> (</w:t>
            </w:r>
            <w:r w:rsidRPr="00EF0A16">
              <w:rPr>
                <w:rFonts w:eastAsia="標楷體" w:hint="eastAsia"/>
                <w:sz w:val="22"/>
                <w:szCs w:val="22"/>
              </w:rPr>
              <w:t>英文</w:t>
            </w:r>
            <w:r w:rsidRPr="00EF0A16">
              <w:rPr>
                <w:rFonts w:eastAsia="標楷體" w:hint="eastAsia"/>
                <w:sz w:val="22"/>
                <w:szCs w:val="22"/>
              </w:rPr>
              <w:t>)</w:t>
            </w:r>
            <w:r w:rsidRPr="00EF0A16">
              <w:rPr>
                <w:rFonts w:eastAsia="標楷體" w:hint="eastAsia"/>
                <w:sz w:val="22"/>
                <w:szCs w:val="22"/>
              </w:rPr>
              <w:t>：</w:t>
            </w:r>
          </w:p>
        </w:tc>
      </w:tr>
      <w:tr w:rsidR="00E469F0" w:rsidRPr="00EF0A16" w:rsidTr="00F71ABC">
        <w:trPr>
          <w:cantSplit/>
          <w:trHeight w:val="340"/>
        </w:trPr>
        <w:tc>
          <w:tcPr>
            <w:tcW w:w="863" w:type="dxa"/>
            <w:vMerge/>
            <w:vAlign w:val="center"/>
          </w:tcPr>
          <w:p w:rsidR="00E469F0" w:rsidRPr="00EF0A16" w:rsidRDefault="00E469F0" w:rsidP="00E4608C">
            <w:pPr>
              <w:spacing w:line="280" w:lineRule="exact"/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9F0" w:rsidRPr="00EF0A16" w:rsidRDefault="00E469F0" w:rsidP="00E4608C">
            <w:pPr>
              <w:spacing w:line="280" w:lineRule="exact"/>
              <w:jc w:val="both"/>
              <w:rPr>
                <w:rFonts w:eastAsia="標楷體"/>
                <w:sz w:val="22"/>
                <w:szCs w:val="22"/>
              </w:rPr>
            </w:pPr>
            <w:r w:rsidRPr="00EF0A16">
              <w:rPr>
                <w:rFonts w:eastAsia="標楷體" w:hint="eastAsia"/>
                <w:sz w:val="22"/>
                <w:szCs w:val="22"/>
              </w:rPr>
              <w:t>電</w:t>
            </w:r>
            <w:r w:rsidRPr="00EF0A16">
              <w:rPr>
                <w:rFonts w:eastAsia="標楷體" w:hint="eastAsia"/>
                <w:sz w:val="22"/>
                <w:szCs w:val="22"/>
              </w:rPr>
              <w:t xml:space="preserve">  </w:t>
            </w:r>
            <w:r w:rsidRPr="00EF0A16">
              <w:rPr>
                <w:rFonts w:eastAsia="標楷體" w:hint="eastAsia"/>
                <w:sz w:val="22"/>
                <w:szCs w:val="22"/>
              </w:rPr>
              <w:t>話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9F0" w:rsidRPr="00EF0A16" w:rsidRDefault="00E469F0" w:rsidP="00E4608C">
            <w:pPr>
              <w:spacing w:line="280" w:lineRule="exact"/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9F0" w:rsidRPr="00EF0A16" w:rsidRDefault="00E469F0" w:rsidP="00E4608C">
            <w:pPr>
              <w:spacing w:line="280" w:lineRule="exact"/>
              <w:jc w:val="both"/>
              <w:rPr>
                <w:rFonts w:eastAsia="標楷體"/>
                <w:sz w:val="22"/>
                <w:szCs w:val="22"/>
              </w:rPr>
            </w:pPr>
            <w:r w:rsidRPr="00EF0A16">
              <w:rPr>
                <w:rFonts w:eastAsia="標楷體" w:hint="eastAsia"/>
                <w:sz w:val="22"/>
                <w:szCs w:val="22"/>
              </w:rPr>
              <w:t>傳</w:t>
            </w:r>
            <w:r w:rsidRPr="00EF0A16">
              <w:rPr>
                <w:rFonts w:eastAsia="標楷體" w:hint="eastAsia"/>
                <w:sz w:val="22"/>
                <w:szCs w:val="22"/>
              </w:rPr>
              <w:t xml:space="preserve">  </w:t>
            </w:r>
            <w:r w:rsidRPr="00EF0A16">
              <w:rPr>
                <w:rFonts w:eastAsia="標楷體" w:hint="eastAsia"/>
                <w:sz w:val="22"/>
                <w:szCs w:val="22"/>
              </w:rPr>
              <w:t>真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9F0" w:rsidRPr="00EF0A16" w:rsidRDefault="00E469F0" w:rsidP="009F5C14">
            <w:pPr>
              <w:spacing w:line="280" w:lineRule="exact"/>
              <w:ind w:leftChars="-71" w:left="-170"/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E469F0" w:rsidRPr="00EF0A16" w:rsidTr="00F71ABC">
        <w:trPr>
          <w:cantSplit/>
          <w:trHeight w:val="340"/>
        </w:trPr>
        <w:tc>
          <w:tcPr>
            <w:tcW w:w="863" w:type="dxa"/>
            <w:vMerge/>
            <w:tcBorders>
              <w:bottom w:val="single" w:sz="4" w:space="0" w:color="auto"/>
            </w:tcBorders>
            <w:vAlign w:val="center"/>
          </w:tcPr>
          <w:p w:rsidR="00E469F0" w:rsidRPr="00EF0A16" w:rsidRDefault="00E469F0" w:rsidP="00E4608C">
            <w:pPr>
              <w:spacing w:line="280" w:lineRule="exact"/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9F0" w:rsidRPr="00EF0A16" w:rsidRDefault="00E469F0" w:rsidP="00E4608C">
            <w:pPr>
              <w:spacing w:line="280" w:lineRule="exact"/>
              <w:jc w:val="both"/>
              <w:rPr>
                <w:rFonts w:eastAsia="標楷體"/>
                <w:sz w:val="22"/>
                <w:szCs w:val="22"/>
              </w:rPr>
            </w:pPr>
            <w:r w:rsidRPr="00EF0A16">
              <w:rPr>
                <w:rFonts w:eastAsia="標楷體" w:hint="eastAsia"/>
                <w:sz w:val="22"/>
                <w:szCs w:val="22"/>
              </w:rPr>
              <w:t>網</w:t>
            </w:r>
            <w:r w:rsidRPr="00EF0A16">
              <w:rPr>
                <w:rFonts w:eastAsia="標楷體" w:hint="eastAsia"/>
                <w:sz w:val="22"/>
                <w:szCs w:val="22"/>
              </w:rPr>
              <w:t xml:space="preserve">  </w:t>
            </w:r>
            <w:r w:rsidRPr="00EF0A16">
              <w:rPr>
                <w:rFonts w:eastAsia="標楷體" w:hint="eastAsia"/>
                <w:sz w:val="22"/>
                <w:szCs w:val="22"/>
              </w:rPr>
              <w:t>址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9F0" w:rsidRPr="00EF0A16" w:rsidRDefault="00E469F0" w:rsidP="00E4608C">
            <w:pPr>
              <w:spacing w:line="280" w:lineRule="exact"/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9F0" w:rsidRPr="00EF0A16" w:rsidRDefault="00E469F0" w:rsidP="009F5C14">
            <w:pPr>
              <w:spacing w:line="280" w:lineRule="exact"/>
              <w:jc w:val="both"/>
              <w:rPr>
                <w:rFonts w:eastAsia="標楷體"/>
                <w:sz w:val="22"/>
                <w:szCs w:val="22"/>
              </w:rPr>
            </w:pPr>
            <w:r w:rsidRPr="00EF0A16">
              <w:rPr>
                <w:rFonts w:eastAsia="標楷體" w:hint="eastAsia"/>
                <w:sz w:val="22"/>
                <w:szCs w:val="22"/>
              </w:rPr>
              <w:t>Em</w:t>
            </w:r>
            <w:r w:rsidRPr="00EF0A16">
              <w:rPr>
                <w:rFonts w:eastAsia="標楷體"/>
                <w:sz w:val="22"/>
                <w:szCs w:val="22"/>
              </w:rPr>
              <w:t>ail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9F0" w:rsidRPr="00EF0A16" w:rsidRDefault="00E469F0" w:rsidP="009F5C14">
            <w:pPr>
              <w:spacing w:line="280" w:lineRule="exact"/>
              <w:ind w:leftChars="-71" w:left="-170"/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CE671A" w:rsidRPr="00EF0A16" w:rsidTr="00F71ABC">
        <w:trPr>
          <w:cantSplit/>
          <w:trHeight w:val="340"/>
        </w:trPr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671A" w:rsidRPr="00EF0A16" w:rsidRDefault="00CE671A" w:rsidP="00CE671A">
            <w:pPr>
              <w:spacing w:line="280" w:lineRule="exact"/>
              <w:ind w:left="332" w:hanging="332"/>
              <w:jc w:val="both"/>
              <w:rPr>
                <w:rFonts w:eastAsia="標楷體"/>
                <w:sz w:val="22"/>
                <w:szCs w:val="22"/>
              </w:rPr>
            </w:pPr>
            <w:r w:rsidRPr="00EF0A16">
              <w:rPr>
                <w:rFonts w:eastAsia="標楷體" w:hint="eastAsia"/>
                <w:sz w:val="22"/>
                <w:szCs w:val="22"/>
              </w:rPr>
              <w:t>會</w:t>
            </w:r>
            <w:r w:rsidRPr="00EF0A16">
              <w:rPr>
                <w:rFonts w:eastAsia="標楷體"/>
                <w:sz w:val="22"/>
                <w:szCs w:val="22"/>
              </w:rPr>
              <w:t xml:space="preserve">  </w:t>
            </w:r>
            <w:r w:rsidRPr="00EF0A16">
              <w:rPr>
                <w:rFonts w:eastAsia="標楷體" w:hint="eastAsia"/>
                <w:sz w:val="22"/>
                <w:szCs w:val="22"/>
              </w:rPr>
              <w:t>員</w:t>
            </w:r>
          </w:p>
          <w:p w:rsidR="00CE671A" w:rsidRPr="00EF0A16" w:rsidRDefault="00CE671A" w:rsidP="00CE671A">
            <w:pPr>
              <w:spacing w:line="280" w:lineRule="exact"/>
              <w:jc w:val="both"/>
              <w:rPr>
                <w:rFonts w:eastAsia="標楷體"/>
                <w:sz w:val="22"/>
                <w:szCs w:val="22"/>
              </w:rPr>
            </w:pPr>
            <w:r w:rsidRPr="00EF0A16">
              <w:rPr>
                <w:rFonts w:eastAsia="標楷體" w:hint="eastAsia"/>
                <w:sz w:val="22"/>
                <w:szCs w:val="22"/>
              </w:rPr>
              <w:t>性</w:t>
            </w:r>
            <w:r w:rsidRPr="00EF0A16">
              <w:rPr>
                <w:rFonts w:eastAsia="標楷體"/>
                <w:sz w:val="22"/>
                <w:szCs w:val="22"/>
              </w:rPr>
              <w:t xml:space="preserve">  </w:t>
            </w:r>
            <w:r w:rsidRPr="00EF0A16">
              <w:rPr>
                <w:rFonts w:eastAsia="標楷體" w:hint="eastAsia"/>
                <w:sz w:val="22"/>
                <w:szCs w:val="22"/>
              </w:rPr>
              <w:t>質</w:t>
            </w:r>
          </w:p>
        </w:tc>
        <w:tc>
          <w:tcPr>
            <w:tcW w:w="9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1A" w:rsidRPr="00EF0A16" w:rsidRDefault="00CE671A" w:rsidP="00CE671A">
            <w:pPr>
              <w:spacing w:line="280" w:lineRule="exact"/>
              <w:jc w:val="both"/>
              <w:rPr>
                <w:rFonts w:eastAsia="標楷體"/>
                <w:sz w:val="22"/>
                <w:szCs w:val="22"/>
              </w:rPr>
            </w:pPr>
            <w:r w:rsidRPr="00EF0A16">
              <w:rPr>
                <w:rFonts w:eastAsia="標楷體" w:hint="eastAsia"/>
                <w:sz w:val="22"/>
                <w:szCs w:val="22"/>
              </w:rPr>
              <w:t>□正式會員、□贊助會員，請填會員編號：</w:t>
            </w:r>
            <w:r w:rsidRPr="00EF0A16">
              <w:rPr>
                <w:rFonts w:eastAsia="標楷體" w:hint="eastAsia"/>
                <w:sz w:val="22"/>
                <w:szCs w:val="22"/>
              </w:rPr>
              <w:t xml:space="preserve">                    </w:t>
            </w:r>
            <w:r w:rsidRPr="00EF0A16">
              <w:rPr>
                <w:rFonts w:eastAsia="標楷體"/>
                <w:sz w:val="22"/>
                <w:szCs w:val="22"/>
              </w:rPr>
              <w:t>(</w:t>
            </w:r>
            <w:r w:rsidRPr="00EF0A16">
              <w:rPr>
                <w:rFonts w:eastAsia="標楷體" w:hint="eastAsia"/>
                <w:sz w:val="22"/>
                <w:szCs w:val="22"/>
              </w:rPr>
              <w:t>如不知，由本會代填</w:t>
            </w:r>
            <w:r w:rsidRPr="00EF0A16">
              <w:rPr>
                <w:rFonts w:eastAsia="標楷體"/>
                <w:sz w:val="22"/>
                <w:szCs w:val="22"/>
              </w:rPr>
              <w:t>)</w:t>
            </w:r>
          </w:p>
        </w:tc>
      </w:tr>
      <w:tr w:rsidR="00CE671A" w:rsidRPr="00EF0A16" w:rsidTr="00F71ABC">
        <w:trPr>
          <w:cantSplit/>
          <w:trHeight w:val="340"/>
        </w:trPr>
        <w:tc>
          <w:tcPr>
            <w:tcW w:w="8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1A" w:rsidRPr="00EF0A16" w:rsidRDefault="00CE671A" w:rsidP="00E4608C">
            <w:pPr>
              <w:spacing w:line="280" w:lineRule="exact"/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9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1A" w:rsidRPr="00EF0A16" w:rsidRDefault="00CE671A" w:rsidP="00CE671A">
            <w:pPr>
              <w:spacing w:line="280" w:lineRule="exact"/>
              <w:jc w:val="both"/>
              <w:rPr>
                <w:rFonts w:eastAsia="標楷體"/>
                <w:sz w:val="22"/>
                <w:szCs w:val="22"/>
              </w:rPr>
            </w:pPr>
            <w:r w:rsidRPr="00EF0A16">
              <w:rPr>
                <w:rFonts w:eastAsia="標楷體" w:hint="eastAsia"/>
                <w:sz w:val="22"/>
                <w:szCs w:val="22"/>
              </w:rPr>
              <w:t>□非會員</w:t>
            </w:r>
          </w:p>
        </w:tc>
      </w:tr>
      <w:tr w:rsidR="00CE671A" w:rsidRPr="00EF0A16" w:rsidTr="00F71ABC">
        <w:trPr>
          <w:cantSplit/>
          <w:trHeight w:val="340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1A" w:rsidRPr="00EF0A16" w:rsidRDefault="00CE671A" w:rsidP="00E4608C">
            <w:pPr>
              <w:spacing w:line="280" w:lineRule="exact"/>
              <w:jc w:val="both"/>
              <w:rPr>
                <w:rFonts w:eastAsia="標楷體"/>
                <w:sz w:val="22"/>
                <w:szCs w:val="22"/>
              </w:rPr>
            </w:pPr>
            <w:r w:rsidRPr="00EF0A16">
              <w:rPr>
                <w:rFonts w:eastAsia="標楷體" w:hint="eastAsia"/>
                <w:sz w:val="22"/>
                <w:szCs w:val="22"/>
              </w:rPr>
              <w:t>統</w:t>
            </w:r>
            <w:r w:rsidRPr="00EF0A16">
              <w:rPr>
                <w:rFonts w:eastAsia="標楷體" w:hint="eastAsia"/>
                <w:sz w:val="22"/>
                <w:szCs w:val="22"/>
              </w:rPr>
              <w:t xml:space="preserve">  </w:t>
            </w:r>
            <w:r w:rsidRPr="00EF0A16">
              <w:rPr>
                <w:rFonts w:eastAsia="標楷體" w:hint="eastAsia"/>
                <w:sz w:val="22"/>
                <w:szCs w:val="22"/>
              </w:rPr>
              <w:t>編</w:t>
            </w:r>
          </w:p>
        </w:tc>
        <w:tc>
          <w:tcPr>
            <w:tcW w:w="9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1A" w:rsidRPr="00EF0A16" w:rsidRDefault="00CE671A" w:rsidP="009F5C14">
            <w:pPr>
              <w:spacing w:line="280" w:lineRule="exact"/>
              <w:ind w:leftChars="-71" w:left="-170"/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CE671A" w:rsidRPr="00EF0A16" w:rsidTr="00F71ABC">
        <w:trPr>
          <w:cantSplit/>
          <w:trHeight w:val="340"/>
        </w:trPr>
        <w:tc>
          <w:tcPr>
            <w:tcW w:w="863" w:type="dxa"/>
            <w:vMerge w:val="restart"/>
            <w:tcBorders>
              <w:top w:val="single" w:sz="4" w:space="0" w:color="auto"/>
            </w:tcBorders>
            <w:vAlign w:val="center"/>
          </w:tcPr>
          <w:p w:rsidR="00CE671A" w:rsidRPr="00EF0A16" w:rsidRDefault="00CE671A" w:rsidP="00E4608C">
            <w:pPr>
              <w:spacing w:line="280" w:lineRule="exact"/>
              <w:jc w:val="both"/>
              <w:rPr>
                <w:rFonts w:eastAsia="標楷體"/>
                <w:sz w:val="22"/>
                <w:szCs w:val="22"/>
              </w:rPr>
            </w:pPr>
            <w:r w:rsidRPr="00EF0A16">
              <w:rPr>
                <w:rFonts w:eastAsia="標楷體" w:hint="eastAsia"/>
                <w:sz w:val="22"/>
                <w:szCs w:val="22"/>
              </w:rPr>
              <w:t>展</w:t>
            </w:r>
            <w:r w:rsidRPr="00EF0A16">
              <w:rPr>
                <w:rFonts w:eastAsia="標楷體" w:hint="eastAsia"/>
                <w:sz w:val="22"/>
                <w:szCs w:val="22"/>
              </w:rPr>
              <w:t xml:space="preserve">  </w:t>
            </w:r>
            <w:r w:rsidRPr="00EF0A16">
              <w:rPr>
                <w:rFonts w:eastAsia="標楷體" w:hint="eastAsia"/>
                <w:sz w:val="22"/>
                <w:szCs w:val="22"/>
              </w:rPr>
              <w:t>務</w:t>
            </w:r>
          </w:p>
          <w:p w:rsidR="00CE671A" w:rsidRPr="00EF0A16" w:rsidRDefault="00CE671A" w:rsidP="008801A8">
            <w:pPr>
              <w:spacing w:line="280" w:lineRule="exact"/>
              <w:jc w:val="both"/>
              <w:rPr>
                <w:rFonts w:eastAsia="標楷體"/>
                <w:sz w:val="22"/>
                <w:szCs w:val="22"/>
              </w:rPr>
            </w:pPr>
            <w:r w:rsidRPr="00EF0A16">
              <w:rPr>
                <w:rFonts w:eastAsia="標楷體" w:hint="eastAsia"/>
                <w:sz w:val="22"/>
                <w:szCs w:val="22"/>
              </w:rPr>
              <w:t>窗</w:t>
            </w:r>
            <w:r w:rsidRPr="00EF0A16">
              <w:rPr>
                <w:rFonts w:eastAsia="標楷體" w:hint="eastAsia"/>
                <w:sz w:val="22"/>
                <w:szCs w:val="22"/>
              </w:rPr>
              <w:t xml:space="preserve">  </w:t>
            </w:r>
            <w:r w:rsidRPr="00EF0A16">
              <w:rPr>
                <w:rFonts w:eastAsia="標楷體" w:hint="eastAsia"/>
                <w:sz w:val="22"/>
                <w:szCs w:val="22"/>
              </w:rPr>
              <w:t>口</w:t>
            </w:r>
          </w:p>
        </w:tc>
        <w:tc>
          <w:tcPr>
            <w:tcW w:w="945" w:type="dxa"/>
            <w:tcBorders>
              <w:top w:val="single" w:sz="4" w:space="0" w:color="auto"/>
            </w:tcBorders>
            <w:vAlign w:val="center"/>
          </w:tcPr>
          <w:p w:rsidR="00CE671A" w:rsidRPr="00EF0A16" w:rsidRDefault="00CE671A" w:rsidP="00E4608C">
            <w:pPr>
              <w:spacing w:line="280" w:lineRule="exact"/>
              <w:jc w:val="both"/>
              <w:rPr>
                <w:rFonts w:eastAsia="標楷體"/>
                <w:sz w:val="22"/>
                <w:szCs w:val="22"/>
              </w:rPr>
            </w:pPr>
            <w:r w:rsidRPr="00EF0A16">
              <w:rPr>
                <w:rFonts w:eastAsia="標楷體" w:hint="eastAsia"/>
                <w:sz w:val="22"/>
                <w:szCs w:val="22"/>
              </w:rPr>
              <w:t>名</w:t>
            </w:r>
            <w:r w:rsidRPr="00EF0A16">
              <w:rPr>
                <w:rFonts w:eastAsia="標楷體" w:hint="eastAsia"/>
                <w:sz w:val="22"/>
                <w:szCs w:val="22"/>
              </w:rPr>
              <w:t xml:space="preserve">  </w:t>
            </w:r>
            <w:r w:rsidRPr="00EF0A16">
              <w:rPr>
                <w:rFonts w:eastAsia="標楷體" w:hint="eastAsia"/>
                <w:sz w:val="22"/>
                <w:szCs w:val="22"/>
              </w:rPr>
              <w:t>字</w:t>
            </w:r>
          </w:p>
        </w:tc>
        <w:tc>
          <w:tcPr>
            <w:tcW w:w="3783" w:type="dxa"/>
            <w:tcBorders>
              <w:top w:val="single" w:sz="4" w:space="0" w:color="auto"/>
            </w:tcBorders>
            <w:vAlign w:val="center"/>
          </w:tcPr>
          <w:p w:rsidR="00CE671A" w:rsidRPr="00EF0A16" w:rsidRDefault="00CE671A" w:rsidP="00E4608C">
            <w:pPr>
              <w:spacing w:line="280" w:lineRule="exact"/>
              <w:jc w:val="both"/>
              <w:rPr>
                <w:rFonts w:eastAsia="標楷體"/>
                <w:sz w:val="22"/>
                <w:szCs w:val="22"/>
              </w:rPr>
            </w:pPr>
            <w:r w:rsidRPr="00EF0A16">
              <w:rPr>
                <w:rFonts w:eastAsia="標楷體" w:hint="eastAsia"/>
                <w:sz w:val="22"/>
                <w:szCs w:val="22"/>
              </w:rPr>
              <w:t>中文</w:t>
            </w:r>
          </w:p>
        </w:tc>
        <w:tc>
          <w:tcPr>
            <w:tcW w:w="4728" w:type="dxa"/>
            <w:gridSpan w:val="2"/>
            <w:tcBorders>
              <w:top w:val="single" w:sz="4" w:space="0" w:color="auto"/>
            </w:tcBorders>
            <w:vAlign w:val="center"/>
          </w:tcPr>
          <w:p w:rsidR="00CE671A" w:rsidRPr="00EF0A16" w:rsidRDefault="00CE671A" w:rsidP="009F5C14">
            <w:pPr>
              <w:spacing w:line="280" w:lineRule="exact"/>
              <w:jc w:val="both"/>
              <w:rPr>
                <w:rFonts w:eastAsia="標楷體"/>
                <w:sz w:val="22"/>
                <w:szCs w:val="22"/>
              </w:rPr>
            </w:pPr>
            <w:r w:rsidRPr="00EF0A16">
              <w:rPr>
                <w:rFonts w:eastAsia="標楷體" w:hint="eastAsia"/>
                <w:sz w:val="22"/>
                <w:szCs w:val="22"/>
              </w:rPr>
              <w:t>英文</w:t>
            </w:r>
          </w:p>
        </w:tc>
      </w:tr>
      <w:tr w:rsidR="00CE671A" w:rsidRPr="00EF0A16" w:rsidTr="00F71ABC">
        <w:trPr>
          <w:cantSplit/>
          <w:trHeight w:val="340"/>
        </w:trPr>
        <w:tc>
          <w:tcPr>
            <w:tcW w:w="863" w:type="dxa"/>
            <w:vMerge/>
            <w:vAlign w:val="center"/>
          </w:tcPr>
          <w:p w:rsidR="00CE671A" w:rsidRPr="00EF0A16" w:rsidRDefault="00CE671A" w:rsidP="00E4608C">
            <w:pPr>
              <w:spacing w:line="280" w:lineRule="exact"/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auto"/>
            </w:tcBorders>
            <w:vAlign w:val="center"/>
          </w:tcPr>
          <w:p w:rsidR="00CE671A" w:rsidRPr="00EF0A16" w:rsidRDefault="00CE671A" w:rsidP="00E4608C">
            <w:pPr>
              <w:spacing w:line="280" w:lineRule="exact"/>
              <w:jc w:val="both"/>
              <w:rPr>
                <w:rFonts w:eastAsia="標楷體"/>
                <w:sz w:val="22"/>
                <w:szCs w:val="22"/>
              </w:rPr>
            </w:pPr>
            <w:r w:rsidRPr="00EF0A16">
              <w:rPr>
                <w:rFonts w:eastAsia="標楷體" w:hint="eastAsia"/>
                <w:sz w:val="22"/>
                <w:szCs w:val="22"/>
              </w:rPr>
              <w:t>部</w:t>
            </w:r>
            <w:r w:rsidRPr="00EF0A16">
              <w:rPr>
                <w:rFonts w:eastAsia="標楷體" w:hint="eastAsia"/>
                <w:sz w:val="22"/>
                <w:szCs w:val="22"/>
              </w:rPr>
              <w:t xml:space="preserve">  </w:t>
            </w:r>
            <w:r w:rsidRPr="00EF0A16">
              <w:rPr>
                <w:rFonts w:eastAsia="標楷體" w:hint="eastAsia"/>
                <w:sz w:val="22"/>
                <w:szCs w:val="22"/>
              </w:rPr>
              <w:t>門</w:t>
            </w:r>
          </w:p>
        </w:tc>
        <w:tc>
          <w:tcPr>
            <w:tcW w:w="3783" w:type="dxa"/>
            <w:tcBorders>
              <w:top w:val="single" w:sz="4" w:space="0" w:color="auto"/>
            </w:tcBorders>
            <w:vAlign w:val="center"/>
          </w:tcPr>
          <w:p w:rsidR="00CE671A" w:rsidRPr="00EF0A16" w:rsidRDefault="00CE671A" w:rsidP="00E4608C">
            <w:pPr>
              <w:spacing w:line="280" w:lineRule="exact"/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95" w:type="dxa"/>
            <w:tcBorders>
              <w:top w:val="single" w:sz="4" w:space="0" w:color="auto"/>
            </w:tcBorders>
            <w:vAlign w:val="center"/>
          </w:tcPr>
          <w:p w:rsidR="00CE671A" w:rsidRPr="00EF0A16" w:rsidRDefault="00CE671A" w:rsidP="009F5C14">
            <w:pPr>
              <w:spacing w:line="280" w:lineRule="exact"/>
              <w:jc w:val="both"/>
              <w:rPr>
                <w:rFonts w:eastAsia="標楷體"/>
                <w:sz w:val="22"/>
                <w:szCs w:val="22"/>
              </w:rPr>
            </w:pPr>
            <w:r w:rsidRPr="00EF0A16">
              <w:rPr>
                <w:rFonts w:eastAsia="標楷體" w:hint="eastAsia"/>
                <w:sz w:val="22"/>
                <w:szCs w:val="22"/>
              </w:rPr>
              <w:t>職</w:t>
            </w:r>
            <w:r w:rsidRPr="00EF0A16">
              <w:rPr>
                <w:rFonts w:eastAsia="標楷體" w:hint="eastAsia"/>
                <w:sz w:val="22"/>
                <w:szCs w:val="22"/>
              </w:rPr>
              <w:t xml:space="preserve">  </w:t>
            </w:r>
            <w:r w:rsidRPr="00EF0A16">
              <w:rPr>
                <w:rFonts w:eastAsia="標楷體" w:hint="eastAsia"/>
                <w:sz w:val="22"/>
                <w:szCs w:val="22"/>
              </w:rPr>
              <w:t>稱</w:t>
            </w:r>
          </w:p>
        </w:tc>
        <w:tc>
          <w:tcPr>
            <w:tcW w:w="3833" w:type="dxa"/>
            <w:tcBorders>
              <w:top w:val="single" w:sz="4" w:space="0" w:color="auto"/>
            </w:tcBorders>
            <w:vAlign w:val="center"/>
          </w:tcPr>
          <w:p w:rsidR="00CE671A" w:rsidRPr="00EF0A16" w:rsidRDefault="00CE671A" w:rsidP="009F5C14">
            <w:pPr>
              <w:spacing w:line="280" w:lineRule="exact"/>
              <w:ind w:leftChars="-71" w:left="-170"/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CE671A" w:rsidRPr="00EF0A16" w:rsidTr="00F71ABC">
        <w:trPr>
          <w:cantSplit/>
          <w:trHeight w:val="340"/>
        </w:trPr>
        <w:tc>
          <w:tcPr>
            <w:tcW w:w="863" w:type="dxa"/>
            <w:vMerge/>
            <w:vAlign w:val="center"/>
          </w:tcPr>
          <w:p w:rsidR="00CE671A" w:rsidRPr="00EF0A16" w:rsidRDefault="00CE671A" w:rsidP="00E4608C">
            <w:pPr>
              <w:spacing w:line="280" w:lineRule="exact"/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auto"/>
            </w:tcBorders>
            <w:vAlign w:val="center"/>
          </w:tcPr>
          <w:p w:rsidR="00CE671A" w:rsidRPr="00EF0A16" w:rsidRDefault="00CE671A" w:rsidP="00E4608C">
            <w:pPr>
              <w:spacing w:line="280" w:lineRule="exact"/>
              <w:jc w:val="both"/>
              <w:rPr>
                <w:rFonts w:eastAsia="標楷體"/>
                <w:sz w:val="22"/>
                <w:szCs w:val="22"/>
              </w:rPr>
            </w:pPr>
            <w:r w:rsidRPr="00EF0A16">
              <w:rPr>
                <w:rFonts w:eastAsia="標楷體" w:hint="eastAsia"/>
                <w:sz w:val="22"/>
                <w:szCs w:val="22"/>
              </w:rPr>
              <w:t>電</w:t>
            </w:r>
            <w:r w:rsidRPr="00EF0A16">
              <w:rPr>
                <w:rFonts w:eastAsia="標楷體" w:hint="eastAsia"/>
                <w:sz w:val="22"/>
                <w:szCs w:val="22"/>
              </w:rPr>
              <w:t xml:space="preserve">  </w:t>
            </w:r>
            <w:r w:rsidRPr="00EF0A16">
              <w:rPr>
                <w:rFonts w:eastAsia="標楷體" w:hint="eastAsia"/>
                <w:sz w:val="22"/>
                <w:szCs w:val="22"/>
              </w:rPr>
              <w:t>話</w:t>
            </w:r>
          </w:p>
        </w:tc>
        <w:tc>
          <w:tcPr>
            <w:tcW w:w="3783" w:type="dxa"/>
            <w:tcBorders>
              <w:top w:val="single" w:sz="4" w:space="0" w:color="auto"/>
            </w:tcBorders>
            <w:vAlign w:val="center"/>
          </w:tcPr>
          <w:p w:rsidR="00CE671A" w:rsidRPr="00EF0A16" w:rsidRDefault="00CE671A" w:rsidP="00E4608C">
            <w:pPr>
              <w:spacing w:line="280" w:lineRule="exact"/>
              <w:jc w:val="both"/>
              <w:rPr>
                <w:rFonts w:eastAsia="標楷體"/>
                <w:sz w:val="22"/>
                <w:szCs w:val="22"/>
              </w:rPr>
            </w:pPr>
            <w:r w:rsidRPr="00EF0A16">
              <w:rPr>
                <w:rFonts w:eastAsia="標楷體" w:hint="eastAsia"/>
                <w:sz w:val="22"/>
                <w:szCs w:val="22"/>
              </w:rPr>
              <w:t xml:space="preserve">                  </w:t>
            </w:r>
            <w:r w:rsidRPr="00EF0A16">
              <w:rPr>
                <w:rFonts w:eastAsia="標楷體" w:hint="eastAsia"/>
                <w:sz w:val="22"/>
                <w:szCs w:val="22"/>
              </w:rPr>
              <w:t>分機</w:t>
            </w:r>
          </w:p>
        </w:tc>
        <w:tc>
          <w:tcPr>
            <w:tcW w:w="895" w:type="dxa"/>
            <w:tcBorders>
              <w:top w:val="single" w:sz="4" w:space="0" w:color="auto"/>
            </w:tcBorders>
            <w:vAlign w:val="center"/>
          </w:tcPr>
          <w:p w:rsidR="00CE671A" w:rsidRPr="00EF0A16" w:rsidRDefault="00CE671A" w:rsidP="009F5C14">
            <w:pPr>
              <w:spacing w:line="280" w:lineRule="exact"/>
              <w:jc w:val="both"/>
              <w:rPr>
                <w:rFonts w:eastAsia="標楷體"/>
                <w:sz w:val="22"/>
                <w:szCs w:val="22"/>
              </w:rPr>
            </w:pPr>
            <w:r w:rsidRPr="00EF0A16">
              <w:rPr>
                <w:rFonts w:eastAsia="標楷體" w:hint="eastAsia"/>
                <w:sz w:val="22"/>
                <w:szCs w:val="22"/>
              </w:rPr>
              <w:t>手</w:t>
            </w:r>
            <w:r w:rsidRPr="00EF0A16">
              <w:rPr>
                <w:rFonts w:eastAsia="標楷體" w:hint="eastAsia"/>
                <w:sz w:val="22"/>
                <w:szCs w:val="22"/>
              </w:rPr>
              <w:t xml:space="preserve">  </w:t>
            </w:r>
            <w:r w:rsidRPr="00EF0A16">
              <w:rPr>
                <w:rFonts w:eastAsia="標楷體" w:hint="eastAsia"/>
                <w:sz w:val="22"/>
                <w:szCs w:val="22"/>
              </w:rPr>
              <w:t>機</w:t>
            </w:r>
          </w:p>
        </w:tc>
        <w:tc>
          <w:tcPr>
            <w:tcW w:w="3833" w:type="dxa"/>
            <w:tcBorders>
              <w:top w:val="single" w:sz="4" w:space="0" w:color="auto"/>
            </w:tcBorders>
            <w:vAlign w:val="center"/>
          </w:tcPr>
          <w:p w:rsidR="00CE671A" w:rsidRPr="00EF0A16" w:rsidRDefault="00CE671A" w:rsidP="009F5C14">
            <w:pPr>
              <w:spacing w:line="280" w:lineRule="exact"/>
              <w:ind w:leftChars="-71" w:left="-170"/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CE671A" w:rsidRPr="00EF0A16" w:rsidTr="00F71ABC">
        <w:trPr>
          <w:cantSplit/>
          <w:trHeight w:val="340"/>
        </w:trPr>
        <w:tc>
          <w:tcPr>
            <w:tcW w:w="863" w:type="dxa"/>
            <w:vMerge/>
            <w:vAlign w:val="center"/>
          </w:tcPr>
          <w:p w:rsidR="00CE671A" w:rsidRPr="00EF0A16" w:rsidRDefault="00CE671A" w:rsidP="00E4608C">
            <w:pPr>
              <w:spacing w:line="280" w:lineRule="exact"/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auto"/>
            </w:tcBorders>
            <w:vAlign w:val="center"/>
          </w:tcPr>
          <w:p w:rsidR="00CE671A" w:rsidRPr="00EF0A16" w:rsidRDefault="00CE671A" w:rsidP="00E4608C">
            <w:pPr>
              <w:spacing w:line="280" w:lineRule="exact"/>
              <w:jc w:val="both"/>
              <w:rPr>
                <w:rFonts w:eastAsia="標楷體"/>
                <w:sz w:val="22"/>
                <w:szCs w:val="22"/>
              </w:rPr>
            </w:pPr>
            <w:r w:rsidRPr="00EF0A16">
              <w:rPr>
                <w:rFonts w:eastAsia="標楷體" w:hint="eastAsia"/>
                <w:sz w:val="22"/>
                <w:szCs w:val="22"/>
              </w:rPr>
              <w:t>傳</w:t>
            </w:r>
            <w:r w:rsidRPr="00EF0A16">
              <w:rPr>
                <w:rFonts w:eastAsia="標楷體" w:hint="eastAsia"/>
                <w:sz w:val="22"/>
                <w:szCs w:val="22"/>
              </w:rPr>
              <w:t xml:space="preserve">  </w:t>
            </w:r>
            <w:r w:rsidRPr="00EF0A16">
              <w:rPr>
                <w:rFonts w:eastAsia="標楷體" w:hint="eastAsia"/>
                <w:sz w:val="22"/>
                <w:szCs w:val="22"/>
              </w:rPr>
              <w:t>真</w:t>
            </w:r>
          </w:p>
        </w:tc>
        <w:tc>
          <w:tcPr>
            <w:tcW w:w="3783" w:type="dxa"/>
            <w:tcBorders>
              <w:top w:val="single" w:sz="4" w:space="0" w:color="auto"/>
            </w:tcBorders>
            <w:vAlign w:val="center"/>
          </w:tcPr>
          <w:p w:rsidR="00CE671A" w:rsidRPr="00EF0A16" w:rsidRDefault="00CE671A" w:rsidP="00E4608C">
            <w:pPr>
              <w:spacing w:line="280" w:lineRule="exact"/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95" w:type="dxa"/>
            <w:tcBorders>
              <w:top w:val="single" w:sz="4" w:space="0" w:color="auto"/>
            </w:tcBorders>
            <w:vAlign w:val="center"/>
          </w:tcPr>
          <w:p w:rsidR="00CE671A" w:rsidRPr="00EF0A16" w:rsidRDefault="00CE671A" w:rsidP="009F5C14">
            <w:pPr>
              <w:spacing w:line="280" w:lineRule="exact"/>
              <w:jc w:val="both"/>
              <w:rPr>
                <w:rFonts w:eastAsia="標楷體"/>
                <w:sz w:val="22"/>
                <w:szCs w:val="22"/>
              </w:rPr>
            </w:pPr>
            <w:r w:rsidRPr="00EF0A16">
              <w:rPr>
                <w:rFonts w:eastAsia="標楷體" w:hint="eastAsia"/>
                <w:sz w:val="22"/>
                <w:szCs w:val="22"/>
              </w:rPr>
              <w:t>E</w:t>
            </w:r>
            <w:r w:rsidRPr="00EF0A16">
              <w:rPr>
                <w:rFonts w:eastAsia="標楷體"/>
                <w:sz w:val="22"/>
                <w:szCs w:val="22"/>
              </w:rPr>
              <w:t>mail</w:t>
            </w:r>
          </w:p>
        </w:tc>
        <w:tc>
          <w:tcPr>
            <w:tcW w:w="3833" w:type="dxa"/>
            <w:tcBorders>
              <w:top w:val="single" w:sz="4" w:space="0" w:color="auto"/>
            </w:tcBorders>
            <w:vAlign w:val="center"/>
          </w:tcPr>
          <w:p w:rsidR="00CE671A" w:rsidRPr="00EF0A16" w:rsidRDefault="00CE671A" w:rsidP="009F5C14">
            <w:pPr>
              <w:spacing w:line="280" w:lineRule="exact"/>
              <w:ind w:leftChars="-71" w:left="-170"/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9F5775" w:rsidRPr="00EF0A16" w:rsidTr="00F71ABC">
        <w:trPr>
          <w:cantSplit/>
          <w:trHeight w:val="624"/>
        </w:trPr>
        <w:tc>
          <w:tcPr>
            <w:tcW w:w="863" w:type="dxa"/>
            <w:vMerge w:val="restart"/>
            <w:tcBorders>
              <w:bottom w:val="nil"/>
            </w:tcBorders>
            <w:vAlign w:val="center"/>
          </w:tcPr>
          <w:p w:rsidR="009F5775" w:rsidRPr="00EF0A16" w:rsidRDefault="008801A8" w:rsidP="008801A8">
            <w:pPr>
              <w:spacing w:line="400" w:lineRule="exact"/>
              <w:jc w:val="both"/>
              <w:rPr>
                <w:rFonts w:eastAsia="標楷體"/>
                <w:sz w:val="22"/>
                <w:szCs w:val="22"/>
              </w:rPr>
            </w:pPr>
            <w:r w:rsidRPr="00EF0A16">
              <w:rPr>
                <w:rFonts w:eastAsia="標楷體" w:hint="eastAsia"/>
                <w:sz w:val="22"/>
                <w:szCs w:val="22"/>
              </w:rPr>
              <w:t>攤</w:t>
            </w:r>
            <w:r w:rsidRPr="00EF0A16">
              <w:rPr>
                <w:rFonts w:eastAsia="標楷體" w:hint="eastAsia"/>
                <w:sz w:val="22"/>
                <w:szCs w:val="22"/>
              </w:rPr>
              <w:t xml:space="preserve">  </w:t>
            </w:r>
            <w:r w:rsidRPr="00EF0A16">
              <w:rPr>
                <w:rFonts w:eastAsia="標楷體" w:hint="eastAsia"/>
                <w:sz w:val="22"/>
                <w:szCs w:val="22"/>
              </w:rPr>
              <w:t>位</w:t>
            </w:r>
          </w:p>
          <w:p w:rsidR="008801A8" w:rsidRPr="00EF0A16" w:rsidRDefault="008801A8" w:rsidP="008801A8">
            <w:pPr>
              <w:spacing w:line="400" w:lineRule="exact"/>
              <w:jc w:val="both"/>
              <w:rPr>
                <w:rFonts w:eastAsia="標楷體"/>
                <w:sz w:val="22"/>
                <w:szCs w:val="22"/>
              </w:rPr>
            </w:pPr>
            <w:r w:rsidRPr="00EF0A16">
              <w:rPr>
                <w:rFonts w:eastAsia="標楷體" w:hint="eastAsia"/>
                <w:sz w:val="22"/>
                <w:szCs w:val="22"/>
              </w:rPr>
              <w:t>費</w:t>
            </w:r>
            <w:r w:rsidRPr="00EF0A16">
              <w:rPr>
                <w:rFonts w:eastAsia="標楷體" w:hint="eastAsia"/>
                <w:sz w:val="22"/>
                <w:szCs w:val="22"/>
              </w:rPr>
              <w:t xml:space="preserve">  </w:t>
            </w:r>
            <w:r w:rsidRPr="00EF0A16">
              <w:rPr>
                <w:rFonts w:eastAsia="標楷體" w:hint="eastAsia"/>
                <w:sz w:val="22"/>
                <w:szCs w:val="22"/>
              </w:rPr>
              <w:t>用</w:t>
            </w:r>
          </w:p>
        </w:tc>
        <w:tc>
          <w:tcPr>
            <w:tcW w:w="9456" w:type="dxa"/>
            <w:gridSpan w:val="4"/>
            <w:vMerge w:val="restart"/>
            <w:vAlign w:val="center"/>
          </w:tcPr>
          <w:p w:rsidR="008801A8" w:rsidRPr="00EF0A16" w:rsidRDefault="008801A8" w:rsidP="00E4608C">
            <w:pPr>
              <w:spacing w:line="280" w:lineRule="exact"/>
              <w:ind w:right="-181"/>
              <w:jc w:val="both"/>
              <w:rPr>
                <w:rFonts w:eastAsia="標楷體"/>
                <w:sz w:val="22"/>
                <w:szCs w:val="22"/>
              </w:rPr>
            </w:pPr>
            <w:r w:rsidRPr="00EF0A16">
              <w:rPr>
                <w:rFonts w:eastAsia="標楷體" w:hint="eastAsia"/>
                <w:sz w:val="22"/>
                <w:szCs w:val="22"/>
              </w:rPr>
              <w:t>9</w:t>
            </w:r>
            <w:r w:rsidRPr="00EF0A16">
              <w:rPr>
                <w:rFonts w:eastAsia="標楷體" w:hint="eastAsia"/>
                <w:sz w:val="22"/>
                <w:szCs w:val="22"/>
              </w:rPr>
              <w:t>平方公尺標準攤位（</w:t>
            </w:r>
            <w:r w:rsidR="00A65FE6" w:rsidRPr="00EF0A16">
              <w:rPr>
                <w:rFonts w:eastAsia="標楷體" w:hint="eastAsia"/>
                <w:sz w:val="22"/>
                <w:szCs w:val="22"/>
              </w:rPr>
              <w:t>攤位</w:t>
            </w:r>
            <w:r w:rsidRPr="00EF0A16">
              <w:rPr>
                <w:rFonts w:eastAsia="標楷體" w:hint="eastAsia"/>
                <w:sz w:val="22"/>
                <w:szCs w:val="22"/>
              </w:rPr>
              <w:t>價格已含土耳其</w:t>
            </w:r>
            <w:r w:rsidRPr="00EF0A16">
              <w:rPr>
                <w:rFonts w:eastAsia="標楷體" w:hint="eastAsia"/>
                <w:sz w:val="22"/>
                <w:szCs w:val="22"/>
              </w:rPr>
              <w:t>VAT</w:t>
            </w:r>
            <w:r w:rsidRPr="00EF0A16">
              <w:rPr>
                <w:rFonts w:eastAsia="標楷體" w:hint="eastAsia"/>
                <w:sz w:val="22"/>
                <w:szCs w:val="22"/>
              </w:rPr>
              <w:t>稅</w:t>
            </w:r>
            <w:r w:rsidR="00A65FE6" w:rsidRPr="00EF0A16">
              <w:rPr>
                <w:rFonts w:eastAsia="標楷體" w:hint="eastAsia"/>
                <w:sz w:val="22"/>
                <w:szCs w:val="22"/>
              </w:rPr>
              <w:t>；</w:t>
            </w:r>
            <w:r w:rsidR="00D23B31" w:rsidRPr="00EF0A16">
              <w:rPr>
                <w:rFonts w:eastAsia="標楷體" w:hint="eastAsia"/>
                <w:sz w:val="22"/>
                <w:szCs w:val="22"/>
              </w:rPr>
              <w:t>款項必須全額到匯</w:t>
            </w:r>
            <w:r w:rsidRPr="00EF0A16">
              <w:rPr>
                <w:rFonts w:eastAsia="標楷體" w:hint="eastAsia"/>
                <w:sz w:val="22"/>
                <w:szCs w:val="22"/>
              </w:rPr>
              <w:t>）：</w:t>
            </w:r>
          </w:p>
          <w:p w:rsidR="009F5775" w:rsidRPr="00EF0A16" w:rsidRDefault="00D23B31" w:rsidP="00E4608C">
            <w:pPr>
              <w:spacing w:line="280" w:lineRule="exact"/>
              <w:ind w:right="-181"/>
              <w:jc w:val="both"/>
              <w:rPr>
                <w:rFonts w:eastAsia="標楷體"/>
                <w:sz w:val="22"/>
                <w:szCs w:val="22"/>
                <w:u w:val="single"/>
              </w:rPr>
            </w:pPr>
            <w:r w:rsidRPr="00EF0A16">
              <w:rPr>
                <w:rFonts w:eastAsia="標楷體" w:hint="eastAsia"/>
                <w:sz w:val="22"/>
                <w:szCs w:val="22"/>
              </w:rPr>
              <w:t>□</w:t>
            </w:r>
            <w:r w:rsidR="00A65FE6" w:rsidRPr="00EF0A16">
              <w:rPr>
                <w:rFonts w:eastAsia="標楷體" w:hint="eastAsia"/>
                <w:sz w:val="22"/>
                <w:szCs w:val="22"/>
              </w:rPr>
              <w:t>正式</w:t>
            </w:r>
            <w:r w:rsidR="009F5775" w:rsidRPr="00EF0A16">
              <w:rPr>
                <w:rFonts w:eastAsia="標楷體" w:hint="eastAsia"/>
                <w:sz w:val="22"/>
                <w:szCs w:val="22"/>
              </w:rPr>
              <w:t>會員</w:t>
            </w:r>
            <w:r w:rsidR="00A65FE6" w:rsidRPr="00EF0A16">
              <w:rPr>
                <w:rFonts w:eastAsia="標楷體" w:hint="eastAsia"/>
                <w:sz w:val="22"/>
                <w:szCs w:val="22"/>
              </w:rPr>
              <w:t>（開立收據）：</w:t>
            </w:r>
            <w:r w:rsidR="009F5775" w:rsidRPr="00EF0A16">
              <w:rPr>
                <w:rFonts w:eastAsia="標楷體" w:hint="eastAsia"/>
                <w:color w:val="C00000"/>
                <w:sz w:val="22"/>
                <w:szCs w:val="22"/>
              </w:rPr>
              <w:t>€</w:t>
            </w:r>
            <w:r w:rsidR="009F5775" w:rsidRPr="00EF0A16">
              <w:rPr>
                <w:rFonts w:eastAsia="標楷體" w:hint="eastAsia"/>
                <w:color w:val="C00000"/>
                <w:sz w:val="22"/>
                <w:szCs w:val="22"/>
              </w:rPr>
              <w:t>5</w:t>
            </w:r>
            <w:r w:rsidR="009F5775" w:rsidRPr="00EF0A16">
              <w:rPr>
                <w:rFonts w:eastAsia="標楷體"/>
                <w:color w:val="C00000"/>
                <w:sz w:val="22"/>
                <w:szCs w:val="22"/>
              </w:rPr>
              <w:t>,3</w:t>
            </w:r>
            <w:r w:rsidR="00245E47" w:rsidRPr="00EF0A16">
              <w:rPr>
                <w:rFonts w:eastAsia="標楷體"/>
                <w:color w:val="C00000"/>
                <w:sz w:val="22"/>
                <w:szCs w:val="22"/>
              </w:rPr>
              <w:t>70</w:t>
            </w:r>
            <w:r w:rsidR="00A65FE6" w:rsidRPr="00EF0A16">
              <w:rPr>
                <w:rFonts w:eastAsia="標楷體" w:hint="eastAsia"/>
                <w:sz w:val="22"/>
                <w:szCs w:val="22"/>
              </w:rPr>
              <w:t xml:space="preserve"> /</w:t>
            </w:r>
            <w:r w:rsidR="00A65FE6" w:rsidRPr="00EF0A16">
              <w:rPr>
                <w:rFonts w:eastAsia="標楷體" w:hint="eastAsia"/>
                <w:sz w:val="22"/>
                <w:szCs w:val="22"/>
              </w:rPr>
              <w:t>個</w:t>
            </w:r>
            <w:r w:rsidR="008801A8" w:rsidRPr="00EF0A16">
              <w:rPr>
                <w:rFonts w:eastAsia="標楷體"/>
                <w:sz w:val="22"/>
                <w:szCs w:val="22"/>
              </w:rPr>
              <w:t xml:space="preserve"> </w:t>
            </w:r>
            <w:r w:rsidR="008801A8" w:rsidRPr="00EF0A16">
              <w:rPr>
                <w:rFonts w:eastAsia="標楷體" w:hint="eastAsia"/>
                <w:sz w:val="22"/>
                <w:szCs w:val="22"/>
              </w:rPr>
              <w:t>×</w:t>
            </w:r>
            <w:r w:rsidR="009F5775" w:rsidRPr="00EF0A16">
              <w:rPr>
                <w:rFonts w:eastAsia="標楷體"/>
                <w:sz w:val="22"/>
                <w:szCs w:val="22"/>
              </w:rPr>
              <w:t xml:space="preserve"> </w:t>
            </w:r>
            <w:r w:rsidR="00A65FE6" w:rsidRPr="00EF0A16">
              <w:rPr>
                <w:rFonts w:eastAsia="標楷體"/>
                <w:sz w:val="22"/>
                <w:szCs w:val="22"/>
                <w:u w:val="single"/>
              </w:rPr>
              <w:t xml:space="preserve">   </w:t>
            </w:r>
            <w:r w:rsidR="00A65FE6" w:rsidRPr="00EF0A16">
              <w:rPr>
                <w:rFonts w:eastAsia="標楷體" w:hint="eastAsia"/>
                <w:sz w:val="22"/>
                <w:szCs w:val="22"/>
              </w:rPr>
              <w:t>個＝</w:t>
            </w:r>
            <w:r w:rsidR="009F5775" w:rsidRPr="00EF0A16">
              <w:rPr>
                <w:rFonts w:eastAsia="標楷體" w:hint="eastAsia"/>
                <w:sz w:val="22"/>
                <w:szCs w:val="22"/>
              </w:rPr>
              <w:t>€</w:t>
            </w:r>
            <w:r w:rsidR="009F5775" w:rsidRPr="00EF0A16">
              <w:rPr>
                <w:rFonts w:eastAsia="標楷體"/>
                <w:sz w:val="22"/>
                <w:szCs w:val="22"/>
                <w:u w:val="single"/>
              </w:rPr>
              <w:t xml:space="preserve">            </w:t>
            </w:r>
          </w:p>
          <w:p w:rsidR="009F5775" w:rsidRPr="00EF0A16" w:rsidRDefault="00D23B31" w:rsidP="00E4608C">
            <w:pPr>
              <w:spacing w:line="280" w:lineRule="exact"/>
              <w:ind w:right="-181"/>
              <w:jc w:val="both"/>
              <w:rPr>
                <w:rFonts w:eastAsia="標楷體"/>
                <w:sz w:val="22"/>
                <w:szCs w:val="22"/>
                <w:u w:val="single"/>
              </w:rPr>
            </w:pPr>
            <w:r w:rsidRPr="00EF0A16">
              <w:rPr>
                <w:rFonts w:eastAsia="標楷體" w:hint="eastAsia"/>
                <w:sz w:val="22"/>
                <w:szCs w:val="22"/>
              </w:rPr>
              <w:t>□</w:t>
            </w:r>
            <w:r w:rsidR="009F5775" w:rsidRPr="00EF0A16">
              <w:rPr>
                <w:rFonts w:eastAsia="標楷體" w:hint="eastAsia"/>
                <w:sz w:val="22"/>
                <w:szCs w:val="22"/>
              </w:rPr>
              <w:t>贊助會員及非會員</w:t>
            </w:r>
            <w:r w:rsidR="00A65FE6" w:rsidRPr="00EF0A16">
              <w:rPr>
                <w:rFonts w:eastAsia="標楷體" w:hint="eastAsia"/>
                <w:sz w:val="22"/>
                <w:szCs w:val="22"/>
              </w:rPr>
              <w:t>（含</w:t>
            </w:r>
            <w:r w:rsidR="00A65FE6" w:rsidRPr="00EF0A16">
              <w:rPr>
                <w:rFonts w:eastAsia="標楷體" w:hint="eastAsia"/>
                <w:sz w:val="22"/>
                <w:szCs w:val="22"/>
              </w:rPr>
              <w:t>5</w:t>
            </w:r>
            <w:r w:rsidR="00A65FE6" w:rsidRPr="00EF0A16">
              <w:rPr>
                <w:rFonts w:eastAsia="標楷體"/>
                <w:sz w:val="22"/>
                <w:szCs w:val="22"/>
              </w:rPr>
              <w:t>%</w:t>
            </w:r>
            <w:r w:rsidR="00A65FE6" w:rsidRPr="00EF0A16">
              <w:rPr>
                <w:rFonts w:eastAsia="標楷體" w:hint="eastAsia"/>
                <w:sz w:val="22"/>
                <w:szCs w:val="22"/>
              </w:rPr>
              <w:t>營業稅並開立發票）：</w:t>
            </w:r>
            <w:r w:rsidR="009F5775" w:rsidRPr="00EF0A16">
              <w:rPr>
                <w:rFonts w:eastAsia="標楷體" w:hint="eastAsia"/>
                <w:color w:val="C00000"/>
                <w:sz w:val="22"/>
                <w:szCs w:val="22"/>
              </w:rPr>
              <w:t>€</w:t>
            </w:r>
            <w:r w:rsidR="00245E47" w:rsidRPr="00EF0A16">
              <w:rPr>
                <w:rFonts w:eastAsia="標楷體"/>
                <w:color w:val="C00000"/>
                <w:sz w:val="22"/>
                <w:szCs w:val="22"/>
              </w:rPr>
              <w:t>5,639</w:t>
            </w:r>
            <w:r w:rsidR="00A65FE6" w:rsidRPr="00EF0A16">
              <w:rPr>
                <w:rFonts w:eastAsia="標楷體"/>
                <w:sz w:val="22"/>
                <w:szCs w:val="22"/>
              </w:rPr>
              <w:t xml:space="preserve"> /</w:t>
            </w:r>
            <w:r w:rsidR="00A65FE6" w:rsidRPr="00EF0A16">
              <w:rPr>
                <w:rFonts w:eastAsia="標楷體" w:hint="eastAsia"/>
                <w:sz w:val="22"/>
                <w:szCs w:val="22"/>
              </w:rPr>
              <w:t>個</w:t>
            </w:r>
            <w:r w:rsidR="00A65FE6" w:rsidRPr="00EF0A16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="00A65FE6" w:rsidRPr="00EF0A16">
              <w:rPr>
                <w:rFonts w:eastAsia="標楷體" w:hint="eastAsia"/>
                <w:sz w:val="22"/>
                <w:szCs w:val="22"/>
              </w:rPr>
              <w:t>×</w:t>
            </w:r>
            <w:r w:rsidR="009F5775" w:rsidRPr="00EF0A16">
              <w:rPr>
                <w:rFonts w:eastAsia="標楷體"/>
                <w:sz w:val="22"/>
                <w:szCs w:val="22"/>
              </w:rPr>
              <w:t xml:space="preserve"> </w:t>
            </w:r>
            <w:r w:rsidR="00A65FE6" w:rsidRPr="00EF0A16">
              <w:rPr>
                <w:rFonts w:eastAsia="標楷體"/>
                <w:sz w:val="22"/>
                <w:szCs w:val="22"/>
                <w:u w:val="single"/>
              </w:rPr>
              <w:t xml:space="preserve">   </w:t>
            </w:r>
            <w:r w:rsidRPr="00EF0A16">
              <w:rPr>
                <w:rFonts w:eastAsia="標楷體" w:hint="eastAsia"/>
                <w:sz w:val="22"/>
                <w:szCs w:val="22"/>
              </w:rPr>
              <w:t>個</w:t>
            </w:r>
            <w:r w:rsidR="00A65FE6" w:rsidRPr="00EF0A16">
              <w:rPr>
                <w:rFonts w:eastAsia="標楷體" w:hint="eastAsia"/>
                <w:sz w:val="22"/>
                <w:szCs w:val="22"/>
              </w:rPr>
              <w:t>＝</w:t>
            </w:r>
            <w:r w:rsidR="009F5775" w:rsidRPr="00EF0A16">
              <w:rPr>
                <w:rFonts w:eastAsia="標楷體" w:hint="eastAsia"/>
                <w:sz w:val="22"/>
                <w:szCs w:val="22"/>
              </w:rPr>
              <w:t>€</w:t>
            </w:r>
            <w:r w:rsidR="009F5775" w:rsidRPr="00EF0A16">
              <w:rPr>
                <w:rFonts w:eastAsia="標楷體"/>
                <w:sz w:val="22"/>
                <w:szCs w:val="22"/>
                <w:u w:val="single"/>
              </w:rPr>
              <w:t xml:space="preserve">            </w:t>
            </w:r>
          </w:p>
          <w:p w:rsidR="009F5775" w:rsidRPr="00EF0A16" w:rsidRDefault="00D23B31" w:rsidP="00D23B31">
            <w:pPr>
              <w:spacing w:line="280" w:lineRule="exact"/>
              <w:ind w:leftChars="100" w:left="460" w:hangingChars="100" w:hanging="220"/>
              <w:jc w:val="both"/>
              <w:rPr>
                <w:rFonts w:eastAsia="標楷體"/>
                <w:sz w:val="22"/>
                <w:szCs w:val="22"/>
                <w:u w:val="single"/>
              </w:rPr>
            </w:pPr>
            <w:r w:rsidRPr="00EF0A16">
              <w:rPr>
                <w:rFonts w:eastAsia="標楷體" w:hint="eastAsia"/>
                <w:sz w:val="22"/>
                <w:szCs w:val="22"/>
              </w:rPr>
              <w:t>◎本會會員依財政部</w:t>
            </w:r>
            <w:r w:rsidRPr="00EF0A16">
              <w:rPr>
                <w:rFonts w:eastAsia="標楷體" w:hint="eastAsia"/>
                <w:sz w:val="22"/>
                <w:szCs w:val="22"/>
              </w:rPr>
              <w:t>85.9.25</w:t>
            </w:r>
            <w:r w:rsidRPr="00EF0A16">
              <w:rPr>
                <w:rFonts w:eastAsia="標楷體" w:hint="eastAsia"/>
                <w:sz w:val="22"/>
                <w:szCs w:val="22"/>
              </w:rPr>
              <w:t>台財稅第</w:t>
            </w:r>
            <w:r w:rsidRPr="00EF0A16">
              <w:rPr>
                <w:rFonts w:eastAsia="標楷體" w:hint="eastAsia"/>
                <w:sz w:val="22"/>
                <w:szCs w:val="22"/>
              </w:rPr>
              <w:t>851917276</w:t>
            </w:r>
            <w:r w:rsidRPr="00EF0A16">
              <w:rPr>
                <w:rFonts w:eastAsia="標楷體" w:hint="eastAsia"/>
                <w:sz w:val="22"/>
                <w:szCs w:val="22"/>
              </w:rPr>
              <w:t>號函適用營業稅法第八條第一項第十一款免徵營業稅，開立收據。</w:t>
            </w:r>
          </w:p>
        </w:tc>
      </w:tr>
      <w:tr w:rsidR="009F5775" w:rsidRPr="00EF0A16" w:rsidTr="00E4608C">
        <w:trPr>
          <w:cantSplit/>
          <w:trHeight w:val="360"/>
        </w:trPr>
        <w:tc>
          <w:tcPr>
            <w:tcW w:w="863" w:type="dxa"/>
            <w:vMerge/>
            <w:tcBorders>
              <w:bottom w:val="nil"/>
            </w:tcBorders>
            <w:vAlign w:val="center"/>
          </w:tcPr>
          <w:p w:rsidR="009F5775" w:rsidRPr="00EF0A16" w:rsidRDefault="009F5775" w:rsidP="00E4608C">
            <w:pPr>
              <w:spacing w:line="280" w:lineRule="exact"/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9456" w:type="dxa"/>
            <w:gridSpan w:val="4"/>
            <w:vMerge/>
            <w:vAlign w:val="center"/>
          </w:tcPr>
          <w:p w:rsidR="009F5775" w:rsidRPr="00EF0A16" w:rsidRDefault="009F5775" w:rsidP="00E4608C">
            <w:pPr>
              <w:spacing w:line="280" w:lineRule="exact"/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E469F0" w:rsidRPr="00EF0A16" w:rsidTr="008801A8">
        <w:trPr>
          <w:cantSplit/>
          <w:trHeight w:val="680"/>
        </w:trPr>
        <w:tc>
          <w:tcPr>
            <w:tcW w:w="863" w:type="dxa"/>
            <w:vMerge w:val="restart"/>
            <w:vAlign w:val="center"/>
          </w:tcPr>
          <w:p w:rsidR="00E469F0" w:rsidRPr="00EF0A16" w:rsidRDefault="00E469F0" w:rsidP="00E4608C">
            <w:pPr>
              <w:spacing w:line="280" w:lineRule="exact"/>
              <w:jc w:val="both"/>
              <w:rPr>
                <w:rFonts w:eastAsia="標楷體"/>
                <w:sz w:val="22"/>
                <w:szCs w:val="22"/>
              </w:rPr>
            </w:pPr>
            <w:r w:rsidRPr="00EF0A16">
              <w:rPr>
                <w:rFonts w:eastAsia="標楷體" w:hint="eastAsia"/>
                <w:sz w:val="22"/>
                <w:szCs w:val="22"/>
              </w:rPr>
              <w:t>展</w:t>
            </w:r>
            <w:r w:rsidRPr="00EF0A16">
              <w:rPr>
                <w:rFonts w:eastAsia="標楷體"/>
                <w:sz w:val="22"/>
                <w:szCs w:val="22"/>
              </w:rPr>
              <w:t xml:space="preserve">  </w:t>
            </w:r>
            <w:r w:rsidRPr="00EF0A16">
              <w:rPr>
                <w:rFonts w:eastAsia="標楷體" w:hint="eastAsia"/>
                <w:sz w:val="22"/>
                <w:szCs w:val="22"/>
              </w:rPr>
              <w:t>品</w:t>
            </w:r>
          </w:p>
          <w:p w:rsidR="00E469F0" w:rsidRPr="00EF0A16" w:rsidRDefault="00E469F0" w:rsidP="00E4608C">
            <w:pPr>
              <w:spacing w:line="280" w:lineRule="exact"/>
              <w:jc w:val="both"/>
              <w:rPr>
                <w:rFonts w:eastAsia="標楷體"/>
                <w:sz w:val="22"/>
                <w:szCs w:val="22"/>
              </w:rPr>
            </w:pPr>
            <w:r w:rsidRPr="00EF0A16">
              <w:rPr>
                <w:rFonts w:eastAsia="標楷體" w:hint="eastAsia"/>
                <w:sz w:val="22"/>
                <w:szCs w:val="22"/>
              </w:rPr>
              <w:t>名</w:t>
            </w:r>
            <w:r w:rsidRPr="00EF0A16">
              <w:rPr>
                <w:rFonts w:eastAsia="標楷體"/>
                <w:sz w:val="22"/>
                <w:szCs w:val="22"/>
              </w:rPr>
              <w:t xml:space="preserve">  </w:t>
            </w:r>
            <w:r w:rsidRPr="00EF0A16">
              <w:rPr>
                <w:rFonts w:eastAsia="標楷體" w:hint="eastAsia"/>
                <w:sz w:val="22"/>
                <w:szCs w:val="22"/>
              </w:rPr>
              <w:t>稱</w:t>
            </w:r>
          </w:p>
        </w:tc>
        <w:tc>
          <w:tcPr>
            <w:tcW w:w="9456" w:type="dxa"/>
            <w:gridSpan w:val="4"/>
            <w:tcBorders>
              <w:top w:val="nil"/>
            </w:tcBorders>
          </w:tcPr>
          <w:p w:rsidR="00E469F0" w:rsidRPr="00EF0A16" w:rsidRDefault="00E469F0" w:rsidP="008801A8">
            <w:pPr>
              <w:spacing w:line="280" w:lineRule="exact"/>
              <w:jc w:val="both"/>
              <w:rPr>
                <w:rFonts w:eastAsia="標楷體"/>
                <w:sz w:val="22"/>
                <w:szCs w:val="22"/>
              </w:rPr>
            </w:pPr>
            <w:r w:rsidRPr="00EF0A16">
              <w:rPr>
                <w:rFonts w:eastAsia="標楷體" w:hint="eastAsia"/>
                <w:sz w:val="22"/>
                <w:szCs w:val="22"/>
              </w:rPr>
              <w:t>中文：</w:t>
            </w:r>
          </w:p>
        </w:tc>
      </w:tr>
      <w:tr w:rsidR="00E469F0" w:rsidRPr="00EF0A16" w:rsidTr="008801A8">
        <w:trPr>
          <w:cantSplit/>
          <w:trHeight w:val="680"/>
        </w:trPr>
        <w:tc>
          <w:tcPr>
            <w:tcW w:w="863" w:type="dxa"/>
            <w:vMerge/>
            <w:vAlign w:val="center"/>
          </w:tcPr>
          <w:p w:rsidR="00E469F0" w:rsidRPr="00EF0A16" w:rsidRDefault="00E469F0" w:rsidP="00E4608C">
            <w:pPr>
              <w:spacing w:line="280" w:lineRule="exact"/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9456" w:type="dxa"/>
            <w:gridSpan w:val="4"/>
          </w:tcPr>
          <w:p w:rsidR="00E469F0" w:rsidRPr="00EF0A16" w:rsidRDefault="00E469F0" w:rsidP="008801A8">
            <w:pPr>
              <w:spacing w:line="280" w:lineRule="exact"/>
              <w:jc w:val="both"/>
              <w:rPr>
                <w:rFonts w:eastAsia="標楷體"/>
                <w:sz w:val="22"/>
                <w:szCs w:val="22"/>
              </w:rPr>
            </w:pPr>
            <w:r w:rsidRPr="00EF0A16">
              <w:rPr>
                <w:rFonts w:eastAsia="標楷體" w:hint="eastAsia"/>
                <w:sz w:val="22"/>
                <w:szCs w:val="22"/>
              </w:rPr>
              <w:t>英文：</w:t>
            </w:r>
          </w:p>
        </w:tc>
      </w:tr>
    </w:tbl>
    <w:p w:rsidR="009F5775" w:rsidRPr="00EF0A16" w:rsidRDefault="00D23B31" w:rsidP="00D23B31">
      <w:pPr>
        <w:spacing w:line="280" w:lineRule="exact"/>
        <w:ind w:left="284" w:hanging="426"/>
        <w:rPr>
          <w:rFonts w:eastAsia="標楷體"/>
          <w:sz w:val="20"/>
        </w:rPr>
      </w:pPr>
      <w:r w:rsidRPr="00EF0A16">
        <w:rPr>
          <w:rFonts w:eastAsia="標楷體" w:hint="eastAsia"/>
          <w:sz w:val="20"/>
        </w:rPr>
        <w:t>一、</w:t>
      </w:r>
      <w:r w:rsidR="009F5775" w:rsidRPr="00EF0A16">
        <w:rPr>
          <w:rFonts w:eastAsia="標楷體" w:hint="eastAsia"/>
          <w:b/>
          <w:sz w:val="20"/>
        </w:rPr>
        <w:t>報名方式：</w:t>
      </w:r>
      <w:r w:rsidR="009F5775" w:rsidRPr="00EF0A16">
        <w:rPr>
          <w:rFonts w:eastAsia="標楷體" w:hint="eastAsia"/>
          <w:sz w:val="20"/>
        </w:rPr>
        <w:t>請將本報名表填妥後連同攤位費電匯水單以傳真或</w:t>
      </w:r>
      <w:r w:rsidR="009F5775" w:rsidRPr="00EF0A16">
        <w:rPr>
          <w:rFonts w:eastAsia="標楷體"/>
          <w:sz w:val="20"/>
        </w:rPr>
        <w:t>Email</w:t>
      </w:r>
      <w:r w:rsidR="009F5775" w:rsidRPr="00EF0A16">
        <w:rPr>
          <w:rFonts w:eastAsia="標楷體" w:hint="eastAsia"/>
          <w:sz w:val="20"/>
        </w:rPr>
        <w:t>方式寄至本會承辦人，始完成受理報名手續。請以電匯方式付款，</w:t>
      </w:r>
      <w:r w:rsidRPr="00EF0A16">
        <w:rPr>
          <w:rFonts w:eastAsia="標楷體" w:hint="eastAsia"/>
          <w:b/>
          <w:color w:val="C00000"/>
          <w:sz w:val="20"/>
        </w:rPr>
        <w:t>款項必須全額到匯</w:t>
      </w:r>
      <w:r w:rsidRPr="00EF0A16">
        <w:rPr>
          <w:rFonts w:eastAsia="標楷體" w:hint="eastAsia"/>
          <w:sz w:val="20"/>
        </w:rPr>
        <w:t>（外幣匯款會有付款銀行、收款銀行及中轉銀行等手續費</w:t>
      </w:r>
      <w:r w:rsidR="009F5775" w:rsidRPr="00EF0A16">
        <w:rPr>
          <w:rFonts w:eastAsia="標楷體" w:hint="eastAsia"/>
          <w:sz w:val="20"/>
        </w:rPr>
        <w:t>，由報名廠商負擔</w:t>
      </w:r>
      <w:r w:rsidRPr="00EF0A16">
        <w:rPr>
          <w:rFonts w:eastAsia="標楷體" w:hint="eastAsia"/>
          <w:sz w:val="20"/>
        </w:rPr>
        <w:t>）</w:t>
      </w:r>
      <w:r w:rsidR="009F5775" w:rsidRPr="00EF0A16">
        <w:rPr>
          <w:rFonts w:eastAsia="標楷體" w:hint="eastAsia"/>
          <w:sz w:val="20"/>
        </w:rPr>
        <w:t>。</w:t>
      </w:r>
    </w:p>
    <w:p w:rsidR="009F5775" w:rsidRPr="00EF0A16" w:rsidRDefault="009F5775" w:rsidP="009F5775">
      <w:pPr>
        <w:spacing w:beforeLines="10" w:before="36" w:afterLines="10" w:after="36" w:line="280" w:lineRule="exact"/>
        <w:ind w:leftChars="118" w:left="425" w:hanging="142"/>
        <w:rPr>
          <w:rFonts w:eastAsia="標楷體"/>
          <w:b/>
          <w:sz w:val="20"/>
        </w:rPr>
      </w:pPr>
      <w:r w:rsidRPr="00EF0A16">
        <w:rPr>
          <w:rFonts w:eastAsia="標楷體" w:hint="eastAsia"/>
          <w:b/>
          <w:sz w:val="20"/>
        </w:rPr>
        <w:t>本會外幣帳戶：</w:t>
      </w:r>
    </w:p>
    <w:tbl>
      <w:tblPr>
        <w:tblW w:w="1020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6"/>
      </w:tblGrid>
      <w:tr w:rsidR="009F5775" w:rsidRPr="00EF0A16" w:rsidTr="00F71ABC">
        <w:trPr>
          <w:trHeight w:val="1701"/>
        </w:trPr>
        <w:tc>
          <w:tcPr>
            <w:tcW w:w="10206" w:type="dxa"/>
          </w:tcPr>
          <w:p w:rsidR="009F5775" w:rsidRPr="00EF0A16" w:rsidRDefault="009F5775" w:rsidP="00E4608C">
            <w:pPr>
              <w:spacing w:line="280" w:lineRule="exact"/>
              <w:rPr>
                <w:rFonts w:eastAsia="標楷體"/>
                <w:sz w:val="20"/>
              </w:rPr>
            </w:pPr>
            <w:r w:rsidRPr="00EF0A16">
              <w:rPr>
                <w:rFonts w:eastAsia="標楷體" w:hint="eastAsia"/>
                <w:sz w:val="20"/>
              </w:rPr>
              <w:t>兆豐國際商業銀行</w:t>
            </w:r>
            <w:r w:rsidRPr="00EF0A16">
              <w:rPr>
                <w:rFonts w:eastAsia="標楷體"/>
                <w:sz w:val="20"/>
              </w:rPr>
              <w:t xml:space="preserve"> </w:t>
            </w:r>
            <w:r w:rsidRPr="00EF0A16">
              <w:rPr>
                <w:rFonts w:eastAsia="標楷體" w:hint="eastAsia"/>
                <w:sz w:val="20"/>
              </w:rPr>
              <w:t>東內湖分行</w:t>
            </w:r>
            <w:r w:rsidRPr="00EF0A16">
              <w:rPr>
                <w:rFonts w:eastAsia="標楷體"/>
                <w:sz w:val="20"/>
              </w:rPr>
              <w:t xml:space="preserve">  </w:t>
            </w:r>
            <w:r w:rsidRPr="00EF0A16">
              <w:rPr>
                <w:rFonts w:eastAsia="標楷體" w:hint="eastAsia"/>
                <w:sz w:val="20"/>
              </w:rPr>
              <w:t>電話：</w:t>
            </w:r>
            <w:r w:rsidRPr="00EF0A16">
              <w:rPr>
                <w:rFonts w:eastAsia="標楷體"/>
                <w:sz w:val="20"/>
              </w:rPr>
              <w:t>(02)2627-5699</w:t>
            </w:r>
          </w:p>
          <w:p w:rsidR="009F5775" w:rsidRPr="00EF0A16" w:rsidRDefault="009F5775" w:rsidP="00E4608C">
            <w:pPr>
              <w:spacing w:line="280" w:lineRule="exact"/>
              <w:rPr>
                <w:rFonts w:eastAsia="標楷體"/>
                <w:sz w:val="20"/>
              </w:rPr>
            </w:pPr>
            <w:r w:rsidRPr="00EF0A16">
              <w:rPr>
                <w:rFonts w:eastAsia="標楷體"/>
                <w:sz w:val="20"/>
              </w:rPr>
              <w:t>Mega INTERNATIONAL COMMERCIAL BANK, EAST NEI HU BRANCH</w:t>
            </w:r>
          </w:p>
          <w:p w:rsidR="009F5775" w:rsidRPr="00EF0A16" w:rsidRDefault="009F5775" w:rsidP="00E4608C">
            <w:pPr>
              <w:spacing w:line="280" w:lineRule="exact"/>
              <w:rPr>
                <w:rFonts w:eastAsia="標楷體"/>
                <w:sz w:val="20"/>
              </w:rPr>
            </w:pPr>
            <w:r w:rsidRPr="00EF0A16">
              <w:rPr>
                <w:rFonts w:eastAsia="標楷體" w:hint="eastAsia"/>
                <w:sz w:val="20"/>
              </w:rPr>
              <w:t>地址：台北市港墘路</w:t>
            </w:r>
            <w:r w:rsidRPr="00EF0A16">
              <w:rPr>
                <w:rFonts w:eastAsia="標楷體"/>
                <w:sz w:val="20"/>
              </w:rPr>
              <w:t>202</w:t>
            </w:r>
            <w:r w:rsidRPr="00EF0A16">
              <w:rPr>
                <w:rFonts w:eastAsia="標楷體" w:hint="eastAsia"/>
                <w:sz w:val="20"/>
              </w:rPr>
              <w:t>號：</w:t>
            </w:r>
            <w:r w:rsidRPr="00EF0A16">
              <w:rPr>
                <w:rFonts w:eastAsia="標楷體"/>
                <w:sz w:val="20"/>
              </w:rPr>
              <w:t>No. 202, Kang Chien Road, Taipei, Taiwan.</w:t>
            </w:r>
          </w:p>
          <w:p w:rsidR="009F5775" w:rsidRPr="00EF0A16" w:rsidRDefault="009F5775" w:rsidP="00E4608C">
            <w:pPr>
              <w:spacing w:line="280" w:lineRule="exact"/>
              <w:rPr>
                <w:rFonts w:eastAsia="標楷體"/>
                <w:sz w:val="20"/>
              </w:rPr>
            </w:pPr>
            <w:r w:rsidRPr="00EF0A16">
              <w:rPr>
                <w:rFonts w:eastAsia="標楷體" w:hint="eastAsia"/>
                <w:sz w:val="20"/>
              </w:rPr>
              <w:t>帳號：</w:t>
            </w:r>
            <w:r w:rsidRPr="00EF0A16">
              <w:rPr>
                <w:rFonts w:eastAsia="標楷體"/>
                <w:sz w:val="20"/>
              </w:rPr>
              <w:t>06753002828</w:t>
            </w:r>
          </w:p>
          <w:p w:rsidR="009F5775" w:rsidRPr="00EF0A16" w:rsidRDefault="009F5775" w:rsidP="00E4608C">
            <w:pPr>
              <w:spacing w:line="280" w:lineRule="exact"/>
              <w:rPr>
                <w:rFonts w:eastAsia="標楷體"/>
                <w:sz w:val="20"/>
              </w:rPr>
            </w:pPr>
            <w:r w:rsidRPr="00EF0A16">
              <w:rPr>
                <w:rFonts w:eastAsia="標楷體" w:hint="eastAsia"/>
                <w:sz w:val="20"/>
              </w:rPr>
              <w:t>兆豐國際商業銀行國際代碼：</w:t>
            </w:r>
            <w:r w:rsidRPr="00EF0A16">
              <w:rPr>
                <w:rFonts w:eastAsia="標楷體"/>
                <w:sz w:val="20"/>
              </w:rPr>
              <w:t>(Swift Code: ICBCTWTP067)</w:t>
            </w:r>
          </w:p>
          <w:p w:rsidR="009F5775" w:rsidRPr="00EF0A16" w:rsidRDefault="009F5775" w:rsidP="00E4608C">
            <w:pPr>
              <w:spacing w:line="280" w:lineRule="exact"/>
              <w:ind w:left="646" w:hangingChars="323" w:hanging="646"/>
              <w:rPr>
                <w:rFonts w:eastAsia="標楷體"/>
                <w:b/>
                <w:sz w:val="20"/>
              </w:rPr>
            </w:pPr>
            <w:r w:rsidRPr="00EF0A16">
              <w:rPr>
                <w:rFonts w:eastAsia="標楷體" w:hint="eastAsia"/>
                <w:sz w:val="20"/>
              </w:rPr>
              <w:t>戶名：台灣區電機電子工業同業公會</w:t>
            </w:r>
            <w:r w:rsidRPr="00EF0A16">
              <w:rPr>
                <w:rFonts w:eastAsia="標楷體"/>
                <w:sz w:val="20"/>
              </w:rPr>
              <w:t>Taiwan Electrical and Electronic Manufacturers’ Association</w:t>
            </w:r>
          </w:p>
        </w:tc>
      </w:tr>
    </w:tbl>
    <w:p w:rsidR="009F5775" w:rsidRPr="00EF0A16" w:rsidRDefault="009F5775" w:rsidP="00BD1EAA">
      <w:pPr>
        <w:tabs>
          <w:tab w:val="left" w:pos="1673"/>
        </w:tabs>
        <w:spacing w:line="280" w:lineRule="exact"/>
        <w:ind w:leftChars="-59" w:left="329" w:rightChars="-90" w:right="-216" w:hangingChars="214" w:hanging="471"/>
        <w:jc w:val="both"/>
        <w:rPr>
          <w:rFonts w:eastAsia="標楷體"/>
          <w:sz w:val="20"/>
        </w:rPr>
      </w:pPr>
      <w:r w:rsidRPr="00EF0A16">
        <w:rPr>
          <w:rFonts w:eastAsia="標楷體" w:hint="eastAsia"/>
          <w:sz w:val="22"/>
          <w:szCs w:val="22"/>
        </w:rPr>
        <w:t>三、</w:t>
      </w:r>
      <w:r w:rsidRPr="00EF0A16">
        <w:rPr>
          <w:rFonts w:eastAsia="標楷體" w:hint="eastAsia"/>
          <w:sz w:val="20"/>
        </w:rPr>
        <w:t>退展：</w:t>
      </w:r>
      <w:r w:rsidR="00BD1EAA" w:rsidRPr="00EF0A16">
        <w:rPr>
          <w:rFonts w:eastAsia="標楷體"/>
          <w:b/>
          <w:sz w:val="20"/>
        </w:rPr>
        <w:t>113</w:t>
      </w:r>
      <w:r w:rsidRPr="00EF0A16">
        <w:rPr>
          <w:rFonts w:eastAsia="標楷體" w:hint="eastAsia"/>
          <w:b/>
          <w:sz w:val="20"/>
        </w:rPr>
        <w:t>年</w:t>
      </w:r>
      <w:r w:rsidR="00BD1EAA" w:rsidRPr="00EF0A16">
        <w:rPr>
          <w:rFonts w:eastAsia="標楷體"/>
          <w:b/>
          <w:sz w:val="20"/>
        </w:rPr>
        <w:t>12</w:t>
      </w:r>
      <w:r w:rsidRPr="00EF0A16">
        <w:rPr>
          <w:rFonts w:eastAsia="標楷體" w:hint="eastAsia"/>
          <w:b/>
          <w:sz w:val="20"/>
        </w:rPr>
        <w:t>月</w:t>
      </w:r>
      <w:r w:rsidR="00BD1EAA" w:rsidRPr="00EF0A16">
        <w:rPr>
          <w:rFonts w:eastAsia="標楷體"/>
          <w:b/>
          <w:sz w:val="20"/>
        </w:rPr>
        <w:t>31</w:t>
      </w:r>
      <w:r w:rsidRPr="00EF0A16">
        <w:rPr>
          <w:rFonts w:eastAsia="標楷體" w:hint="eastAsia"/>
          <w:b/>
          <w:sz w:val="20"/>
        </w:rPr>
        <w:t>日</w:t>
      </w:r>
      <w:r w:rsidRPr="00EF0A16">
        <w:rPr>
          <w:rFonts w:eastAsia="標楷體" w:hint="eastAsia"/>
          <w:sz w:val="20"/>
        </w:rPr>
        <w:t>以後退展者</w:t>
      </w:r>
      <w:r w:rsidRPr="00EF0A16">
        <w:rPr>
          <w:rFonts w:eastAsia="標楷體" w:cs="Arial" w:hint="eastAsia"/>
          <w:sz w:val="20"/>
        </w:rPr>
        <w:t>或</w:t>
      </w:r>
      <w:r w:rsidRPr="00EF0A16">
        <w:rPr>
          <w:rFonts w:eastAsia="標楷體" w:cs="Arial" w:hint="eastAsia"/>
          <w:color w:val="C00000"/>
          <w:sz w:val="20"/>
        </w:rPr>
        <w:t>展覽期間未派員至現場者，恕不退還所繳費用亦不補助</w:t>
      </w:r>
      <w:r w:rsidR="00BD1EAA" w:rsidRPr="00EF0A16">
        <w:rPr>
          <w:rFonts w:eastAsia="標楷體" w:cs="Arial" w:hint="eastAsia"/>
          <w:sz w:val="20"/>
        </w:rPr>
        <w:t>，</w:t>
      </w:r>
      <w:r w:rsidRPr="00EF0A16">
        <w:rPr>
          <w:rFonts w:eastAsia="標楷體" w:cs="Arial" w:hint="eastAsia"/>
          <w:sz w:val="20"/>
        </w:rPr>
        <w:t>所訂之攤位視同放棄，交由本會處理。</w:t>
      </w:r>
    </w:p>
    <w:p w:rsidR="00BD1EAA" w:rsidRPr="00EF0A16" w:rsidRDefault="00F71ABC" w:rsidP="00F71ABC">
      <w:pPr>
        <w:tabs>
          <w:tab w:val="left" w:pos="1673"/>
        </w:tabs>
        <w:spacing w:line="280" w:lineRule="exact"/>
        <w:ind w:leftChars="-59" w:left="286" w:rightChars="-90" w:right="-216" w:hangingChars="214" w:hanging="428"/>
        <w:jc w:val="both"/>
        <w:rPr>
          <w:rFonts w:eastAsia="標楷體"/>
          <w:sz w:val="20"/>
        </w:rPr>
      </w:pPr>
      <w:r w:rsidRPr="00EF0A16">
        <w:rPr>
          <w:rFonts w:eastAsia="標楷體" w:hint="eastAsia"/>
          <w:sz w:val="20"/>
        </w:rPr>
        <w:t>四、</w:t>
      </w:r>
      <w:r w:rsidRPr="00EF0A16">
        <w:rPr>
          <w:rFonts w:eastAsia="標楷體" w:hint="eastAsia"/>
          <w:b/>
          <w:sz w:val="20"/>
        </w:rPr>
        <w:t>補助相關注意事項</w:t>
      </w:r>
      <w:r w:rsidRPr="00EF0A16">
        <w:rPr>
          <w:rFonts w:eastAsia="標楷體" w:hint="eastAsia"/>
          <w:sz w:val="20"/>
        </w:rPr>
        <w:t>：後續如獲有關政府部門核准補助，將於展後補助廠商。補助標準：</w:t>
      </w:r>
      <w:r w:rsidRPr="00EF0A16">
        <w:rPr>
          <w:rFonts w:eastAsia="標楷體" w:hint="eastAsia"/>
          <w:sz w:val="20"/>
        </w:rPr>
        <w:t>(1)</w:t>
      </w:r>
      <w:r w:rsidRPr="00EF0A16">
        <w:rPr>
          <w:rFonts w:eastAsia="標楷體" w:hint="eastAsia"/>
          <w:sz w:val="20"/>
        </w:rPr>
        <w:t>參展廠商展出之產品，須與受補助之公協會產業屬性及參加之展覽屬性相關，且為台灣產製產品，攤位內之海報與文宣上之資訊等須以台灣製造產品與台灣工廠為主，否則恕無法補助；</w:t>
      </w:r>
      <w:r w:rsidRPr="00EF0A16">
        <w:rPr>
          <w:rFonts w:eastAsia="標楷體" w:hint="eastAsia"/>
          <w:sz w:val="20"/>
        </w:rPr>
        <w:t>(2)</w:t>
      </w:r>
      <w:r w:rsidRPr="00EF0A16">
        <w:rPr>
          <w:rFonts w:eastAsia="標楷體" w:hint="eastAsia"/>
          <w:sz w:val="20"/>
        </w:rPr>
        <w:t>廠商參展使用名稱（含攤位上之公司招牌）須同向國貿署登記之中英文公司名稱始得申請補助；</w:t>
      </w:r>
      <w:r w:rsidRPr="00EF0A16">
        <w:rPr>
          <w:rFonts w:eastAsia="標楷體" w:hint="eastAsia"/>
          <w:sz w:val="20"/>
        </w:rPr>
        <w:t>(3)</w:t>
      </w:r>
      <w:r w:rsidRPr="00EF0A16">
        <w:rPr>
          <w:rFonts w:eastAsia="標楷體" w:hint="eastAsia"/>
          <w:sz w:val="20"/>
        </w:rPr>
        <w:t>非會員依會員補助款之</w:t>
      </w:r>
      <w:r w:rsidRPr="00EF0A16">
        <w:rPr>
          <w:rFonts w:eastAsia="標楷體" w:hint="eastAsia"/>
          <w:sz w:val="20"/>
        </w:rPr>
        <w:t>50%</w:t>
      </w:r>
      <w:r w:rsidRPr="00EF0A16">
        <w:rPr>
          <w:rFonts w:eastAsia="標楷體" w:hint="eastAsia"/>
          <w:sz w:val="20"/>
        </w:rPr>
        <w:t>為準；</w:t>
      </w:r>
      <w:r w:rsidRPr="00EF0A16">
        <w:rPr>
          <w:rFonts w:eastAsia="標楷體" w:hint="eastAsia"/>
          <w:sz w:val="20"/>
        </w:rPr>
        <w:t>(4)</w:t>
      </w:r>
      <w:r w:rsidRPr="00EF0A16">
        <w:rPr>
          <w:rFonts w:eastAsia="標楷體" w:hint="eastAsia"/>
          <w:sz w:val="20"/>
        </w:rPr>
        <w:t>本會展覽補助不可與經濟部個別廠商參展補助重複申請，如有重複請擇一，並告知本會承辦人；</w:t>
      </w:r>
      <w:r w:rsidRPr="00EF0A16">
        <w:rPr>
          <w:rFonts w:eastAsia="標楷體" w:hint="eastAsia"/>
          <w:sz w:val="20"/>
        </w:rPr>
        <w:t>(5)</w:t>
      </w:r>
      <w:r w:rsidRPr="00EF0A16">
        <w:rPr>
          <w:rFonts w:eastAsia="標楷體" w:hint="eastAsia"/>
          <w:sz w:val="20"/>
        </w:rPr>
        <w:t>未滿</w:t>
      </w:r>
      <w:r w:rsidRPr="00EF0A16">
        <w:rPr>
          <w:rFonts w:eastAsia="標楷體" w:hint="eastAsia"/>
          <w:sz w:val="20"/>
        </w:rPr>
        <w:t>5</w:t>
      </w:r>
      <w:r w:rsidRPr="00EF0A16">
        <w:rPr>
          <w:rFonts w:eastAsia="標楷體" w:hint="eastAsia"/>
          <w:sz w:val="20"/>
        </w:rPr>
        <w:t>家廠商</w:t>
      </w:r>
      <w:r w:rsidRPr="00EF0A16">
        <w:rPr>
          <w:rFonts w:eastAsia="標楷體" w:hint="eastAsia"/>
          <w:sz w:val="20"/>
        </w:rPr>
        <w:t>5</w:t>
      </w:r>
      <w:r w:rsidRPr="00EF0A16">
        <w:rPr>
          <w:rFonts w:eastAsia="標楷體" w:hint="eastAsia"/>
          <w:sz w:val="20"/>
        </w:rPr>
        <w:t>個攤位，本會將不組團、不補助。</w:t>
      </w:r>
    </w:p>
    <w:p w:rsidR="00BD1EAA" w:rsidRPr="00EF0A16" w:rsidRDefault="00F71ABC" w:rsidP="00F71ABC">
      <w:pPr>
        <w:tabs>
          <w:tab w:val="left" w:pos="1673"/>
        </w:tabs>
        <w:spacing w:line="280" w:lineRule="exact"/>
        <w:ind w:leftChars="-59" w:left="286" w:rightChars="-90" w:right="-216" w:hangingChars="214" w:hanging="428"/>
        <w:jc w:val="both"/>
        <w:rPr>
          <w:rFonts w:eastAsia="標楷體"/>
          <w:sz w:val="20"/>
        </w:rPr>
      </w:pPr>
      <w:r w:rsidRPr="00EF0A16">
        <w:rPr>
          <w:rFonts w:eastAsia="標楷體" w:hint="eastAsia"/>
          <w:sz w:val="20"/>
        </w:rPr>
        <w:t>五</w:t>
      </w:r>
      <w:r w:rsidR="00BD1EAA" w:rsidRPr="00EF0A16">
        <w:rPr>
          <w:rFonts w:eastAsia="標楷體" w:hint="eastAsia"/>
          <w:sz w:val="20"/>
        </w:rPr>
        <w:t>、</w:t>
      </w:r>
      <w:r w:rsidRPr="00EF0A16">
        <w:rPr>
          <w:rFonts w:eastAsia="標楷體" w:hint="eastAsia"/>
          <w:b/>
          <w:sz w:val="20"/>
        </w:rPr>
        <w:t>參展費用</w:t>
      </w:r>
      <w:r w:rsidR="00BD1EAA" w:rsidRPr="00EF0A16">
        <w:rPr>
          <w:rFonts w:eastAsia="標楷體" w:hint="eastAsia"/>
          <w:sz w:val="20"/>
        </w:rPr>
        <w:t>：上列之費用將由本會統籌支付參展場地租金</w:t>
      </w:r>
      <w:r w:rsidRPr="00EF0A16">
        <w:rPr>
          <w:rFonts w:eastAsia="標楷體" w:hint="eastAsia"/>
          <w:sz w:val="20"/>
        </w:rPr>
        <w:t>，以及</w:t>
      </w:r>
      <w:r w:rsidR="00BD1EAA" w:rsidRPr="00EF0A16">
        <w:rPr>
          <w:rFonts w:eastAsia="標楷體" w:hint="eastAsia"/>
          <w:sz w:val="20"/>
        </w:rPr>
        <w:t>標準攤位及台灣館形象之設計裝潢布置及基本設備。下列費用</w:t>
      </w:r>
      <w:r w:rsidRPr="00EF0A16">
        <w:rPr>
          <w:rFonts w:eastAsia="標楷體" w:hint="eastAsia"/>
          <w:sz w:val="20"/>
        </w:rPr>
        <w:t>由參展</w:t>
      </w:r>
      <w:r w:rsidR="00BD1EAA" w:rsidRPr="00EF0A16">
        <w:rPr>
          <w:rFonts w:eastAsia="標楷體" w:hint="eastAsia"/>
          <w:sz w:val="20"/>
        </w:rPr>
        <w:t>廠商自行負擔：</w:t>
      </w:r>
      <w:r w:rsidRPr="00EF0A16">
        <w:rPr>
          <w:rFonts w:eastAsia="標楷體" w:hint="eastAsia"/>
          <w:sz w:val="20"/>
        </w:rPr>
        <w:t>(</w:t>
      </w:r>
      <w:r w:rsidRPr="00EF0A16">
        <w:rPr>
          <w:rFonts w:eastAsia="標楷體"/>
          <w:sz w:val="20"/>
        </w:rPr>
        <w:t>1)</w:t>
      </w:r>
      <w:r w:rsidRPr="00EF0A16">
        <w:rPr>
          <w:rFonts w:eastAsia="標楷體" w:hint="eastAsia"/>
          <w:sz w:val="20"/>
        </w:rPr>
        <w:t>展品運費及衍生之相關費用、</w:t>
      </w:r>
      <w:r w:rsidRPr="00EF0A16">
        <w:rPr>
          <w:rFonts w:eastAsia="標楷體" w:hint="eastAsia"/>
          <w:sz w:val="20"/>
        </w:rPr>
        <w:t>(</w:t>
      </w:r>
      <w:r w:rsidRPr="00EF0A16">
        <w:rPr>
          <w:rFonts w:eastAsia="標楷體"/>
          <w:sz w:val="20"/>
        </w:rPr>
        <w:t>2)</w:t>
      </w:r>
      <w:r w:rsidR="00BD1EAA" w:rsidRPr="00EF0A16">
        <w:rPr>
          <w:rFonts w:eastAsia="標楷體" w:hint="eastAsia"/>
          <w:sz w:val="20"/>
        </w:rPr>
        <w:t>本會提供之基本配備及電力以外，增租之設備及用電（</w:t>
      </w:r>
      <w:r w:rsidRPr="00EF0A16">
        <w:rPr>
          <w:rFonts w:eastAsia="標楷體" w:hint="eastAsia"/>
          <w:sz w:val="20"/>
        </w:rPr>
        <w:t>如投光燈、小型冷凍藏櫃、蒸籠機、儲藏櫃、展示架、掛勾、插座等）、</w:t>
      </w:r>
      <w:r w:rsidRPr="00EF0A16">
        <w:rPr>
          <w:rFonts w:eastAsia="標楷體" w:hint="eastAsia"/>
          <w:sz w:val="20"/>
        </w:rPr>
        <w:t>(</w:t>
      </w:r>
      <w:r w:rsidRPr="00EF0A16">
        <w:rPr>
          <w:rFonts w:eastAsia="標楷體"/>
          <w:sz w:val="20"/>
        </w:rPr>
        <w:t>3)</w:t>
      </w:r>
      <w:r w:rsidRPr="00EF0A16">
        <w:rPr>
          <w:rFonts w:eastAsia="標楷體" w:hint="eastAsia"/>
          <w:sz w:val="20"/>
        </w:rPr>
        <w:t>參加廠商代表之食宿、機票、交通、行李超重等費用、</w:t>
      </w:r>
      <w:r w:rsidRPr="00EF0A16">
        <w:rPr>
          <w:rFonts w:eastAsia="標楷體" w:hint="eastAsia"/>
          <w:sz w:val="20"/>
        </w:rPr>
        <w:t>(</w:t>
      </w:r>
      <w:r w:rsidRPr="00EF0A16">
        <w:rPr>
          <w:rFonts w:eastAsia="標楷體"/>
          <w:sz w:val="20"/>
        </w:rPr>
        <w:t>4)</w:t>
      </w:r>
      <w:r w:rsidR="00BD1EAA" w:rsidRPr="00EF0A16">
        <w:rPr>
          <w:rFonts w:eastAsia="標楷體" w:hint="eastAsia"/>
          <w:sz w:val="20"/>
        </w:rPr>
        <w:t>展覽</w:t>
      </w:r>
      <w:r w:rsidRPr="00EF0A16">
        <w:rPr>
          <w:rFonts w:eastAsia="標楷體" w:hint="eastAsia"/>
          <w:sz w:val="20"/>
        </w:rPr>
        <w:t>現場個別廠商所需翻譯人員費。影印、傳真、電話費及其他設備使用費、</w:t>
      </w:r>
      <w:r w:rsidRPr="00EF0A16">
        <w:rPr>
          <w:rFonts w:eastAsia="標楷體" w:hint="eastAsia"/>
          <w:sz w:val="20"/>
        </w:rPr>
        <w:t>(</w:t>
      </w:r>
      <w:r w:rsidRPr="00EF0A16">
        <w:rPr>
          <w:rFonts w:eastAsia="標楷體"/>
          <w:sz w:val="20"/>
        </w:rPr>
        <w:t>5)</w:t>
      </w:r>
      <w:r w:rsidRPr="00EF0A16">
        <w:rPr>
          <w:rFonts w:eastAsia="標楷體" w:hint="eastAsia"/>
          <w:sz w:val="20"/>
        </w:rPr>
        <w:t>活動結束後樣品處理費用、</w:t>
      </w:r>
      <w:r w:rsidRPr="00EF0A16">
        <w:rPr>
          <w:rFonts w:eastAsia="標楷體" w:hint="eastAsia"/>
          <w:sz w:val="20"/>
        </w:rPr>
        <w:t>(</w:t>
      </w:r>
      <w:r w:rsidRPr="00EF0A16">
        <w:rPr>
          <w:rFonts w:eastAsia="標楷體"/>
          <w:sz w:val="20"/>
        </w:rPr>
        <w:t>6)</w:t>
      </w:r>
      <w:r w:rsidRPr="00EF0A16">
        <w:rPr>
          <w:rFonts w:eastAsia="標楷體" w:hint="eastAsia"/>
          <w:sz w:val="20"/>
        </w:rPr>
        <w:t>其他臨時發生，無法以本會本項活動預算容納之費用、</w:t>
      </w:r>
      <w:r w:rsidRPr="00EF0A16">
        <w:rPr>
          <w:rFonts w:eastAsia="標楷體" w:hint="eastAsia"/>
          <w:sz w:val="20"/>
        </w:rPr>
        <w:t>(</w:t>
      </w:r>
      <w:r w:rsidRPr="00EF0A16">
        <w:rPr>
          <w:rFonts w:eastAsia="標楷體"/>
          <w:sz w:val="20"/>
        </w:rPr>
        <w:t>7)</w:t>
      </w:r>
      <w:r w:rsidR="00BD1EAA" w:rsidRPr="00EF0A16">
        <w:rPr>
          <w:rFonts w:eastAsia="標楷體" w:hint="eastAsia"/>
          <w:sz w:val="20"/>
        </w:rPr>
        <w:t>主辦單位片面更改展覽規劃，恕本會不負連帶責任。</w:t>
      </w:r>
    </w:p>
    <w:p w:rsidR="00F71ABC" w:rsidRPr="00EF0A16" w:rsidRDefault="00F71ABC" w:rsidP="00F71ABC">
      <w:pPr>
        <w:tabs>
          <w:tab w:val="left" w:pos="1673"/>
        </w:tabs>
        <w:spacing w:line="280" w:lineRule="exact"/>
        <w:ind w:leftChars="-59" w:left="286" w:rightChars="-90" w:right="-216" w:hangingChars="214" w:hanging="428"/>
        <w:jc w:val="both"/>
        <w:rPr>
          <w:rFonts w:eastAsia="標楷體"/>
          <w:sz w:val="20"/>
        </w:rPr>
      </w:pPr>
      <w:r w:rsidRPr="00EF0A16">
        <w:rPr>
          <w:rFonts w:eastAsia="標楷體" w:hint="eastAsia"/>
          <w:sz w:val="20"/>
        </w:rPr>
        <w:t>六、貴公司上列資料將供本展承辦人員進行參展相關作業，後續將寄發本會其他海外參展團等資訊，如貴公司有異議或不願意收到相關活動資料訊息，請以書面通知本會承辦人。</w:t>
      </w:r>
    </w:p>
    <w:p w:rsidR="009F5775" w:rsidRPr="00EF0A16" w:rsidRDefault="009F5775" w:rsidP="009F5775">
      <w:pPr>
        <w:widowControl/>
        <w:tabs>
          <w:tab w:val="left" w:pos="5645"/>
        </w:tabs>
        <w:overflowPunct w:val="0"/>
        <w:autoSpaceDE w:val="0"/>
        <w:autoSpaceDN w:val="0"/>
        <w:spacing w:beforeLines="30" w:before="108" w:line="280" w:lineRule="exact"/>
        <w:rPr>
          <w:rFonts w:eastAsia="標楷體"/>
          <w:sz w:val="22"/>
          <w:szCs w:val="22"/>
        </w:rPr>
      </w:pPr>
      <w:r w:rsidRPr="00EF0A16">
        <w:rPr>
          <w:rFonts w:eastAsia="標楷體" w:hint="eastAsia"/>
          <w:sz w:val="22"/>
          <w:szCs w:val="22"/>
        </w:rPr>
        <w:t>公司印章：</w:t>
      </w:r>
      <w:r w:rsidRPr="00EF0A16">
        <w:rPr>
          <w:rFonts w:eastAsia="標楷體"/>
          <w:sz w:val="22"/>
          <w:szCs w:val="22"/>
        </w:rPr>
        <w:tab/>
        <w:t xml:space="preserve">     </w:t>
      </w:r>
      <w:r w:rsidRPr="00EF0A16">
        <w:rPr>
          <w:rFonts w:eastAsia="標楷體" w:hint="eastAsia"/>
          <w:sz w:val="22"/>
          <w:szCs w:val="22"/>
        </w:rPr>
        <w:t>負責人印章：</w:t>
      </w:r>
    </w:p>
    <w:p w:rsidR="009F5775" w:rsidRPr="00EF0A16" w:rsidRDefault="009F5775" w:rsidP="009F5775">
      <w:pPr>
        <w:widowControl/>
        <w:tabs>
          <w:tab w:val="left" w:pos="5645"/>
        </w:tabs>
        <w:overflowPunct w:val="0"/>
        <w:autoSpaceDE w:val="0"/>
        <w:autoSpaceDN w:val="0"/>
        <w:spacing w:line="300" w:lineRule="exact"/>
        <w:rPr>
          <w:rFonts w:eastAsia="標楷體"/>
          <w:sz w:val="22"/>
          <w:szCs w:val="22"/>
        </w:rPr>
      </w:pPr>
    </w:p>
    <w:p w:rsidR="001C220E" w:rsidRPr="00EF0A16" w:rsidRDefault="009F5775" w:rsidP="00F71ABC">
      <w:pPr>
        <w:widowControl/>
        <w:tabs>
          <w:tab w:val="left" w:pos="6350"/>
          <w:tab w:val="left" w:pos="6464"/>
        </w:tabs>
        <w:overflowPunct w:val="0"/>
        <w:autoSpaceDE w:val="0"/>
        <w:autoSpaceDN w:val="0"/>
        <w:spacing w:line="300" w:lineRule="exact"/>
        <w:ind w:right="-2"/>
        <w:rPr>
          <w:rFonts w:eastAsia="標楷體" w:cs="Arial"/>
          <w:b/>
          <w:sz w:val="16"/>
          <w:szCs w:val="16"/>
          <w:u w:val="single"/>
          <w:lang w:eastAsia="zh-HK"/>
        </w:rPr>
      </w:pPr>
      <w:r w:rsidRPr="00EF0A16">
        <w:rPr>
          <w:rFonts w:eastAsia="標楷體" w:hint="eastAsia"/>
          <w:sz w:val="22"/>
          <w:szCs w:val="22"/>
        </w:rPr>
        <w:t>連絡人：</w:t>
      </w:r>
      <w:r w:rsidRPr="00EF0A16">
        <w:rPr>
          <w:rFonts w:eastAsia="標楷體"/>
          <w:sz w:val="22"/>
          <w:szCs w:val="22"/>
          <w:u w:val="single"/>
        </w:rPr>
        <w:t xml:space="preserve">                                      </w:t>
      </w:r>
      <w:r w:rsidRPr="00EF0A16">
        <w:rPr>
          <w:rFonts w:eastAsia="標楷體"/>
          <w:sz w:val="22"/>
          <w:szCs w:val="22"/>
        </w:rPr>
        <w:t xml:space="preserve">           </w:t>
      </w:r>
      <w:r w:rsidRPr="00EF0A16">
        <w:rPr>
          <w:rFonts w:eastAsia="標楷體" w:hint="eastAsia"/>
          <w:sz w:val="22"/>
          <w:szCs w:val="22"/>
        </w:rPr>
        <w:t>填表日期：</w:t>
      </w:r>
      <w:r w:rsidRPr="00EF0A16">
        <w:rPr>
          <w:rFonts w:eastAsia="標楷體"/>
          <w:sz w:val="22"/>
          <w:szCs w:val="22"/>
          <w:u w:val="single"/>
        </w:rPr>
        <w:t xml:space="preserve">     </w:t>
      </w:r>
      <w:r w:rsidRPr="00EF0A16">
        <w:rPr>
          <w:rFonts w:eastAsia="標楷體" w:hint="eastAsia"/>
          <w:sz w:val="22"/>
          <w:szCs w:val="22"/>
        </w:rPr>
        <w:t>年</w:t>
      </w:r>
      <w:r w:rsidRPr="00EF0A16">
        <w:rPr>
          <w:rFonts w:eastAsia="標楷體"/>
          <w:sz w:val="22"/>
          <w:szCs w:val="22"/>
          <w:u w:val="single"/>
        </w:rPr>
        <w:t xml:space="preserve">     </w:t>
      </w:r>
      <w:r w:rsidRPr="00EF0A16">
        <w:rPr>
          <w:rFonts w:eastAsia="標楷體" w:hint="eastAsia"/>
          <w:sz w:val="22"/>
          <w:szCs w:val="22"/>
        </w:rPr>
        <w:t>月</w:t>
      </w:r>
      <w:r w:rsidRPr="00EF0A16">
        <w:rPr>
          <w:rFonts w:eastAsia="標楷體"/>
          <w:sz w:val="22"/>
          <w:szCs w:val="22"/>
        </w:rPr>
        <w:t xml:space="preserve"> </w:t>
      </w:r>
      <w:r w:rsidRPr="00EF0A16">
        <w:rPr>
          <w:rFonts w:eastAsia="標楷體"/>
          <w:sz w:val="22"/>
          <w:szCs w:val="22"/>
          <w:u w:val="single"/>
        </w:rPr>
        <w:t xml:space="preserve">    </w:t>
      </w:r>
      <w:r w:rsidRPr="00EF0A16">
        <w:rPr>
          <w:rFonts w:eastAsia="標楷體" w:hint="eastAsia"/>
          <w:sz w:val="22"/>
          <w:szCs w:val="22"/>
        </w:rPr>
        <w:t>日</w:t>
      </w:r>
    </w:p>
    <w:sectPr w:rsidR="001C220E" w:rsidRPr="00EF0A16" w:rsidSect="000937C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6387" w:rsidRDefault="004B6387" w:rsidP="00BD1EAA">
      <w:r>
        <w:separator/>
      </w:r>
    </w:p>
  </w:endnote>
  <w:endnote w:type="continuationSeparator" w:id="0">
    <w:p w:rsidR="004B6387" w:rsidRDefault="004B6387" w:rsidP="00BD1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6387" w:rsidRDefault="004B6387" w:rsidP="00BD1EAA">
      <w:r>
        <w:separator/>
      </w:r>
    </w:p>
  </w:footnote>
  <w:footnote w:type="continuationSeparator" w:id="0">
    <w:p w:rsidR="004B6387" w:rsidRDefault="004B6387" w:rsidP="00BD1E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72D9D"/>
    <w:multiLevelType w:val="hybridMultilevel"/>
    <w:tmpl w:val="32C2AD0C"/>
    <w:lvl w:ilvl="0" w:tplc="0409000B">
      <w:start w:val="1"/>
      <w:numFmt w:val="bullet"/>
      <w:lvlText w:val=""/>
      <w:lvlJc w:val="left"/>
      <w:pPr>
        <w:ind w:left="33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1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9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5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3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9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78" w:hanging="480"/>
      </w:pPr>
      <w:rPr>
        <w:rFonts w:ascii="Wingdings" w:hAnsi="Wingdings" w:hint="default"/>
      </w:rPr>
    </w:lvl>
  </w:abstractNum>
  <w:abstractNum w:abstractNumId="1" w15:restartNumberingAfterBreak="0">
    <w:nsid w:val="309926BF"/>
    <w:multiLevelType w:val="hybridMultilevel"/>
    <w:tmpl w:val="D23E2F26"/>
    <w:lvl w:ilvl="0" w:tplc="B366C21A">
      <w:numFmt w:val="bullet"/>
      <w:lvlText w:val="※"/>
      <w:lvlJc w:val="left"/>
      <w:pPr>
        <w:ind w:left="51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111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9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5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3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9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70" w:hanging="480"/>
      </w:pPr>
      <w:rPr>
        <w:rFonts w:ascii="Wingdings" w:hAnsi="Wingdings" w:hint="default"/>
      </w:rPr>
    </w:lvl>
  </w:abstractNum>
  <w:abstractNum w:abstractNumId="2" w15:restartNumberingAfterBreak="0">
    <w:nsid w:val="406646C1"/>
    <w:multiLevelType w:val="hybridMultilevel"/>
    <w:tmpl w:val="4C9C552E"/>
    <w:lvl w:ilvl="0" w:tplc="0409000B">
      <w:start w:val="1"/>
      <w:numFmt w:val="bullet"/>
      <w:lvlText w:val=""/>
      <w:lvlJc w:val="left"/>
      <w:pPr>
        <w:ind w:left="33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1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9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5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3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9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78" w:hanging="480"/>
      </w:pPr>
      <w:rPr>
        <w:rFonts w:ascii="Wingdings" w:hAnsi="Wingdings" w:hint="default"/>
      </w:rPr>
    </w:lvl>
  </w:abstractNum>
  <w:abstractNum w:abstractNumId="3" w15:restartNumberingAfterBreak="0">
    <w:nsid w:val="65391552"/>
    <w:multiLevelType w:val="hybridMultilevel"/>
    <w:tmpl w:val="959ABAC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6DF22C1B"/>
    <w:multiLevelType w:val="hybridMultilevel"/>
    <w:tmpl w:val="853A6FBC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7CB"/>
    <w:rsid w:val="000937CB"/>
    <w:rsid w:val="001819CA"/>
    <w:rsid w:val="00245E47"/>
    <w:rsid w:val="00411165"/>
    <w:rsid w:val="0049172C"/>
    <w:rsid w:val="004A43B0"/>
    <w:rsid w:val="004B6387"/>
    <w:rsid w:val="004D585C"/>
    <w:rsid w:val="00795578"/>
    <w:rsid w:val="00796410"/>
    <w:rsid w:val="008801A8"/>
    <w:rsid w:val="008B0777"/>
    <w:rsid w:val="00902E3A"/>
    <w:rsid w:val="009D3769"/>
    <w:rsid w:val="009F5775"/>
    <w:rsid w:val="009F5C14"/>
    <w:rsid w:val="00A65FE6"/>
    <w:rsid w:val="00A952E5"/>
    <w:rsid w:val="00B0434E"/>
    <w:rsid w:val="00BD1EAA"/>
    <w:rsid w:val="00C95251"/>
    <w:rsid w:val="00CA166E"/>
    <w:rsid w:val="00CE671A"/>
    <w:rsid w:val="00D23B31"/>
    <w:rsid w:val="00D41E5E"/>
    <w:rsid w:val="00E469F0"/>
    <w:rsid w:val="00EF0A16"/>
    <w:rsid w:val="00F71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0B35A1D-41F8-4A2F-A1B3-A6E654F3B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37CB"/>
    <w:pPr>
      <w:widowControl w:val="0"/>
    </w:pPr>
    <w:rPr>
      <w:rFonts w:ascii="Times New Roman" w:eastAsia="新細明體" w:hAnsi="Times New Roman" w:cs="Times New Roman"/>
      <w:szCs w:val="20"/>
    </w:rPr>
  </w:style>
  <w:style w:type="paragraph" w:styleId="1">
    <w:name w:val="heading 1"/>
    <w:basedOn w:val="a"/>
    <w:link w:val="10"/>
    <w:uiPriority w:val="99"/>
    <w:qFormat/>
    <w:rsid w:val="000937CB"/>
    <w:pPr>
      <w:widowControl/>
      <w:spacing w:before="100" w:beforeAutospacing="1" w:after="100" w:afterAutospacing="1"/>
      <w:outlineLvl w:val="0"/>
    </w:pPr>
    <w:rPr>
      <w:rFonts w:ascii="新細明體" w:hAnsi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rsid w:val="000937CB"/>
    <w:rPr>
      <w:rFonts w:ascii="新細明體" w:eastAsia="新細明體" w:hAnsi="新細明體" w:cs="Times New Roman"/>
      <w:b/>
      <w:bCs/>
      <w:kern w:val="36"/>
      <w:sz w:val="48"/>
      <w:szCs w:val="48"/>
    </w:rPr>
  </w:style>
  <w:style w:type="paragraph" w:styleId="a3">
    <w:name w:val="Title"/>
    <w:basedOn w:val="a"/>
    <w:link w:val="a4"/>
    <w:uiPriority w:val="99"/>
    <w:qFormat/>
    <w:rsid w:val="000937CB"/>
    <w:pPr>
      <w:adjustRightInd w:val="0"/>
      <w:spacing w:line="360" w:lineRule="atLeast"/>
      <w:jc w:val="center"/>
      <w:textAlignment w:val="baseline"/>
    </w:pPr>
    <w:rPr>
      <w:rFonts w:ascii="Cambria" w:hAnsi="Cambria"/>
      <w:b/>
      <w:kern w:val="0"/>
      <w:sz w:val="32"/>
    </w:rPr>
  </w:style>
  <w:style w:type="character" w:customStyle="1" w:styleId="a4">
    <w:name w:val="標題 字元"/>
    <w:basedOn w:val="a0"/>
    <w:link w:val="a3"/>
    <w:uiPriority w:val="99"/>
    <w:rsid w:val="000937CB"/>
    <w:rPr>
      <w:rFonts w:ascii="Cambria" w:eastAsia="新細明體" w:hAnsi="Cambria" w:cs="Times New Roman"/>
      <w:b/>
      <w:kern w:val="0"/>
      <w:sz w:val="32"/>
      <w:szCs w:val="20"/>
    </w:rPr>
  </w:style>
  <w:style w:type="paragraph" w:styleId="a5">
    <w:name w:val="Plain Text"/>
    <w:basedOn w:val="a"/>
    <w:link w:val="a6"/>
    <w:uiPriority w:val="99"/>
    <w:rsid w:val="000937CB"/>
    <w:rPr>
      <w:rFonts w:ascii="細明體" w:eastAsia="細明體" w:hAnsi="Courier New"/>
      <w:kern w:val="0"/>
    </w:rPr>
  </w:style>
  <w:style w:type="character" w:customStyle="1" w:styleId="a6">
    <w:name w:val="純文字 字元"/>
    <w:basedOn w:val="a0"/>
    <w:link w:val="a5"/>
    <w:uiPriority w:val="99"/>
    <w:rsid w:val="000937CB"/>
    <w:rPr>
      <w:rFonts w:ascii="細明體" w:eastAsia="細明體" w:hAnsi="Courier New" w:cs="Times New Roman"/>
      <w:kern w:val="0"/>
      <w:szCs w:val="20"/>
    </w:rPr>
  </w:style>
  <w:style w:type="table" w:styleId="a7">
    <w:name w:val="Table Grid"/>
    <w:basedOn w:val="a1"/>
    <w:uiPriority w:val="99"/>
    <w:rsid w:val="000937C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rsid w:val="000937CB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8">
    <w:name w:val="List Paragraph"/>
    <w:basedOn w:val="a"/>
    <w:uiPriority w:val="34"/>
    <w:qFormat/>
    <w:rsid w:val="000937CB"/>
    <w:pPr>
      <w:ind w:leftChars="200" w:left="480"/>
    </w:pPr>
  </w:style>
  <w:style w:type="paragraph" w:styleId="a9">
    <w:name w:val="header"/>
    <w:basedOn w:val="a"/>
    <w:link w:val="aa"/>
    <w:uiPriority w:val="99"/>
    <w:unhideWhenUsed/>
    <w:rsid w:val="00BD1EA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首 字元"/>
    <w:basedOn w:val="a0"/>
    <w:link w:val="a9"/>
    <w:uiPriority w:val="99"/>
    <w:rsid w:val="00BD1EAA"/>
    <w:rPr>
      <w:rFonts w:ascii="Times New Roman" w:eastAsia="新細明體" w:hAnsi="Times New Roman" w:cs="Times New Roman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BD1EA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c">
    <w:name w:val="頁尾 字元"/>
    <w:basedOn w:val="a0"/>
    <w:link w:val="ab"/>
    <w:uiPriority w:val="99"/>
    <w:rsid w:val="00BD1EAA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518</Words>
  <Characters>2959</Characters>
  <Application>Microsoft Office Word</Application>
  <DocSecurity>0</DocSecurity>
  <Lines>24</Lines>
  <Paragraphs>6</Paragraphs>
  <ScaleCrop>false</ScaleCrop>
  <Company/>
  <LinksUpToDate>false</LinksUpToDate>
  <CharactersWithSpaces>3471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2024-10-24T03:03:00Z</dcterms:created>
  <dcterms:modified xsi:type="dcterms:W3CDTF">2024-10-24T03:03:00Z</dcterms:modified>
</cp:coreProperties>
</file>